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AB0EF1" w:rsidRPr="00AB0EF1">
              <w:rPr>
                <w:rFonts w:ascii="Times New Roman" w:hAnsi="Times New Roman" w:cs="Times New Roman"/>
                <w:lang w:val="en-GB"/>
              </w:rPr>
              <w:t xml:space="preserve">Municipality of </w:t>
            </w:r>
            <w:proofErr w:type="spellStart"/>
            <w:r w:rsidR="00AB0EF1" w:rsidRPr="00AB0EF1">
              <w:rPr>
                <w:rFonts w:ascii="Times New Roman" w:hAnsi="Times New Roman" w:cs="Times New Roman"/>
                <w:lang w:val="en-GB"/>
              </w:rPr>
              <w:t>Bela</w:t>
            </w:r>
            <w:proofErr w:type="spellEnd"/>
            <w:r w:rsidR="00AB0EF1" w:rsidRPr="00AB0EF1">
              <w:rPr>
                <w:rFonts w:ascii="Times New Roman" w:hAnsi="Times New Roman" w:cs="Times New Roman"/>
                <w:lang w:val="en-GB"/>
              </w:rPr>
              <w:t xml:space="preserve"> </w:t>
            </w:r>
            <w:proofErr w:type="spellStart"/>
            <w:r w:rsidR="00AB0EF1" w:rsidRPr="00AB0EF1">
              <w:rPr>
                <w:rFonts w:ascii="Times New Roman" w:hAnsi="Times New Roman" w:cs="Times New Roman"/>
                <w:lang w:val="en-GB"/>
              </w:rPr>
              <w:t>Crkva</w:t>
            </w:r>
            <w:proofErr w:type="spellEnd"/>
            <w:r w:rsidR="00AB0EF1" w:rsidRPr="00AB0EF1">
              <w:rPr>
                <w:rFonts w:ascii="Times New Roman" w:hAnsi="Times New Roman" w:cs="Times New Roman"/>
                <w:lang w:val="en-GB"/>
              </w:rPr>
              <w:t xml:space="preserve"> </w:t>
            </w:r>
            <w:proofErr w:type="spellStart"/>
            <w:r w:rsidR="00AB0EF1" w:rsidRPr="00AB0EF1">
              <w:rPr>
                <w:rFonts w:ascii="Times New Roman" w:hAnsi="Times New Roman" w:cs="Times New Roman"/>
                <w:lang w:val="en-GB"/>
              </w:rPr>
              <w:t>Miletićeva</w:t>
            </w:r>
            <w:proofErr w:type="spellEnd"/>
            <w:r w:rsidR="00AB0EF1" w:rsidRPr="00AB0EF1">
              <w:rPr>
                <w:rFonts w:ascii="Times New Roman" w:hAnsi="Times New Roman" w:cs="Times New Roman"/>
                <w:lang w:val="en-GB"/>
              </w:rPr>
              <w:t xml:space="preserve"> 2, 26340 </w:t>
            </w:r>
            <w:proofErr w:type="spellStart"/>
            <w:r w:rsidR="00AB0EF1" w:rsidRPr="00AB0EF1">
              <w:rPr>
                <w:rFonts w:ascii="Times New Roman" w:hAnsi="Times New Roman" w:cs="Times New Roman"/>
                <w:lang w:val="en-GB"/>
              </w:rPr>
              <w:t>Bela</w:t>
            </w:r>
            <w:proofErr w:type="spellEnd"/>
            <w:r w:rsidR="00AB0EF1" w:rsidRPr="00AB0EF1">
              <w:rPr>
                <w:rFonts w:ascii="Times New Roman" w:hAnsi="Times New Roman" w:cs="Times New Roman"/>
                <w:lang w:val="en-GB"/>
              </w:rPr>
              <w:t xml:space="preserve"> </w:t>
            </w:r>
            <w:proofErr w:type="spellStart"/>
            <w:r w:rsidR="00AB0EF1" w:rsidRPr="00AB0EF1">
              <w:rPr>
                <w:rFonts w:ascii="Times New Roman" w:hAnsi="Times New Roman" w:cs="Times New Roman"/>
                <w:lang w:val="en-GB"/>
              </w:rPr>
              <w:t>Crkva</w:t>
            </w:r>
            <w:proofErr w:type="spellEnd"/>
            <w:r w:rsidR="00AB0EF1" w:rsidRPr="00AB0EF1">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1A50E3">
              <w:t xml:space="preserve"> </w:t>
            </w:r>
            <w:r w:rsidR="009B36F3" w:rsidRPr="009B36F3">
              <w:rPr>
                <w:rFonts w:ascii="Times New Roman" w:hAnsi="Times New Roman" w:cs="Times New Roman"/>
                <w:bCs/>
                <w:lang w:val="en-GB"/>
              </w:rPr>
              <w:t>Printing of promo materials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AB0EF1" w:rsidRPr="00AB0EF1">
              <w:rPr>
                <w:rFonts w:ascii="Times New Roman" w:hAnsi="Times New Roman" w:cs="Times New Roman"/>
                <w:lang w:val="en-GB"/>
              </w:rPr>
              <w:t xml:space="preserve">RORS32/Municipality of </w:t>
            </w:r>
            <w:proofErr w:type="spellStart"/>
            <w:r w:rsidR="00AB0EF1" w:rsidRPr="00AB0EF1">
              <w:rPr>
                <w:rFonts w:ascii="Times New Roman" w:hAnsi="Times New Roman" w:cs="Times New Roman"/>
                <w:lang w:val="en-GB"/>
              </w:rPr>
              <w:t>Bela</w:t>
            </w:r>
            <w:proofErr w:type="spellEnd"/>
            <w:r w:rsidR="00AB0EF1" w:rsidRPr="00AB0EF1">
              <w:rPr>
                <w:rFonts w:ascii="Times New Roman" w:hAnsi="Times New Roman" w:cs="Times New Roman"/>
                <w:lang w:val="en-GB"/>
              </w:rPr>
              <w:t xml:space="preserve"> </w:t>
            </w:r>
            <w:proofErr w:type="spellStart"/>
            <w:r w:rsidR="00AB0EF1" w:rsidRPr="00AB0EF1">
              <w:rPr>
                <w:rFonts w:ascii="Times New Roman" w:hAnsi="Times New Roman" w:cs="Times New Roman"/>
                <w:lang w:val="en-GB"/>
              </w:rPr>
              <w:t>Crkva</w:t>
            </w:r>
            <w:proofErr w:type="spellEnd"/>
            <w:r w:rsidR="00AB0EF1" w:rsidRPr="00AB0EF1">
              <w:rPr>
                <w:rFonts w:ascii="Times New Roman" w:hAnsi="Times New Roman" w:cs="Times New Roman"/>
                <w:lang w:val="en-GB"/>
              </w:rPr>
              <w:t>/TD</w:t>
            </w:r>
            <w:r w:rsidR="009B36F3">
              <w:rPr>
                <w:rFonts w:ascii="Times New Roman" w:hAnsi="Times New Roman" w:cs="Times New Roman"/>
                <w:lang w:val="en-GB"/>
              </w:rPr>
              <w:t>3</w:t>
            </w:r>
          </w:p>
          <w:p w:rsidR="00056F91" w:rsidRPr="00AB0EF1" w:rsidRDefault="00056F91" w:rsidP="00AB0EF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Date of launching: </w:t>
            </w:r>
            <w:r w:rsidR="002D0CB8">
              <w:rPr>
                <w:rFonts w:ascii="Times New Roman" w:hAnsi="Times New Roman" w:cs="Times New Roman"/>
                <w:lang w:val="en-GB"/>
              </w:rPr>
              <w:t>0</w:t>
            </w:r>
            <w:r w:rsidR="00AB0EF1">
              <w:rPr>
                <w:rFonts w:ascii="Times New Roman" w:hAnsi="Times New Roman" w:cs="Times New Roman"/>
                <w:lang w:val="en-GB"/>
              </w:rPr>
              <w:t>7</w:t>
            </w:r>
            <w:r w:rsidR="009A3FF5" w:rsidRPr="009A3FF5">
              <w:rPr>
                <w:rFonts w:ascii="Times New Roman" w:hAnsi="Times New Roman" w:cs="Times New Roman"/>
                <w:lang w:val="en-GB"/>
              </w:rPr>
              <w:t>/09/2017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A0BC4" w:rsidRDefault="00056F91" w:rsidP="003B5BA3">
      <w:pPr>
        <w:spacing w:after="0"/>
        <w:jc w:val="both"/>
        <w:rPr>
          <w:rFonts w:ascii="Times New Roman" w:hAnsi="Times New Roman" w:cs="Times New Roman"/>
          <w:sz w:val="24"/>
          <w:szCs w:val="24"/>
          <w:lang w:val="en-GB"/>
        </w:rPr>
      </w:pPr>
      <w:r w:rsidRPr="002A0BC4">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D0CB8">
        <w:rPr>
          <w:rFonts w:ascii="Times New Roman" w:hAnsi="Times New Roman" w:cs="Times New Roman"/>
          <w:sz w:val="24"/>
          <w:szCs w:val="24"/>
          <w:lang w:val="en-GB"/>
        </w:rPr>
        <w:t>1</w:t>
      </w:r>
      <w:r w:rsidR="00AB0EF1">
        <w:rPr>
          <w:rFonts w:ascii="Times New Roman" w:hAnsi="Times New Roman" w:cs="Times New Roman"/>
          <w:sz w:val="24"/>
          <w:szCs w:val="24"/>
          <w:lang w:val="en-GB"/>
        </w:rPr>
        <w:t>6</w:t>
      </w:r>
      <w:r w:rsidR="009A3FF5" w:rsidRPr="009A3FF5">
        <w:rPr>
          <w:rFonts w:ascii="Times New Roman" w:hAnsi="Times New Roman" w:cs="Times New Roman"/>
          <w:sz w:val="24"/>
          <w:szCs w:val="24"/>
          <w:lang w:val="en-GB"/>
        </w:rPr>
        <w:t xml:space="preserve">/09/2017 at </w:t>
      </w:r>
      <w:r w:rsidR="00AB0EF1">
        <w:rPr>
          <w:rFonts w:ascii="Times New Roman" w:hAnsi="Times New Roman" w:cs="Times New Roman"/>
          <w:sz w:val="24"/>
          <w:szCs w:val="24"/>
          <w:lang w:val="en-GB"/>
        </w:rPr>
        <w:t>09</w:t>
      </w:r>
      <w:r w:rsidR="009A3FF5" w:rsidRPr="009A3FF5">
        <w:rPr>
          <w:rFonts w:ascii="Times New Roman" w:hAnsi="Times New Roman" w:cs="Times New Roman"/>
          <w:sz w:val="24"/>
          <w:szCs w:val="24"/>
          <w:lang w:val="en-GB"/>
        </w:rPr>
        <w:t>.00</w:t>
      </w:r>
      <w:r w:rsidR="00BA62FA" w:rsidRPr="009A3FF5">
        <w:rPr>
          <w:rFonts w:ascii="Times New Roman" w:hAnsi="Times New Roman" w:cs="Times New Roman"/>
          <w:b/>
          <w:bCs/>
          <w:sz w:val="24"/>
          <w:szCs w:val="24"/>
          <w:lang w:val="en-GB"/>
        </w:rPr>
        <w:t xml:space="preserve"> </w:t>
      </w:r>
      <w:r w:rsidRPr="009A3FF5">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D635DC">
        <w:rPr>
          <w:rFonts w:ascii="Times New Roman" w:hAnsi="Times New Roman" w:cs="Times New Roman"/>
          <w:sz w:val="24"/>
          <w:szCs w:val="24"/>
          <w:lang w:val="en-GB"/>
        </w:rPr>
        <w:t>8</w:t>
      </w:r>
      <w:r w:rsidR="00AB0EF1">
        <w:rPr>
          <w:rFonts w:ascii="Times New Roman" w:hAnsi="Times New Roman" w:cs="Times New Roman"/>
          <w:sz w:val="24"/>
          <w:szCs w:val="24"/>
          <w:lang w:val="en-GB"/>
        </w:rPr>
        <w:t>.</w:t>
      </w:r>
      <w:r w:rsidR="00D635DC">
        <w:rPr>
          <w:rFonts w:ascii="Times New Roman" w:hAnsi="Times New Roman" w:cs="Times New Roman"/>
          <w:sz w:val="24"/>
          <w:szCs w:val="24"/>
          <w:lang w:val="en-GB"/>
        </w:rPr>
        <w:t>788</w:t>
      </w:r>
      <w:r w:rsidR="002A0BC4">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A0BC4">
        <w:rPr>
          <w:rFonts w:ascii="Times New Roman" w:hAnsi="Times New Roman" w:cs="Times New Roman"/>
          <w:sz w:val="24"/>
          <w:szCs w:val="24"/>
          <w:lang w:val="en-GB"/>
        </w:rPr>
        <w:t xml:space="preserve">t be presented as an amount </w:t>
      </w:r>
      <w:r w:rsidR="002A0BC4" w:rsidRPr="002A0BC4">
        <w:rPr>
          <w:rFonts w:ascii="Times New Roman" w:hAnsi="Times New Roman" w:cs="Times New Roman"/>
          <w:sz w:val="24"/>
          <w:szCs w:val="24"/>
          <w:lang w:val="en-GB"/>
        </w:rPr>
        <w:t xml:space="preserve">in </w:t>
      </w:r>
      <w:r w:rsidRPr="002A0BC4">
        <w:rPr>
          <w:rFonts w:ascii="Times New Roman" w:hAnsi="Times New Roman" w:cs="Times New Roman"/>
          <w:sz w:val="24"/>
          <w:szCs w:val="24"/>
          <w:lang w:val="en-GB"/>
        </w:rPr>
        <w:t>EUR</w:t>
      </w:r>
      <w:r w:rsidR="002A0BC4" w:rsidRPr="002A0BC4">
        <w:rPr>
          <w:rFonts w:ascii="Times New Roman" w:hAnsi="Times New Roman" w:cs="Times New Roman"/>
          <w:sz w:val="24"/>
          <w:szCs w:val="24"/>
          <w:lang w:val="en-GB"/>
        </w:rPr>
        <w:t xml:space="preserve"> or</w:t>
      </w:r>
      <w:r w:rsidRPr="006C5331">
        <w:rPr>
          <w:rFonts w:ascii="Times New Roman" w:hAnsi="Times New Roman" w:cs="Times New Roman"/>
          <w:sz w:val="24"/>
          <w:szCs w:val="24"/>
          <w:lang w:val="en-GB"/>
        </w:rPr>
        <w:t xml:space="preserve"> </w:t>
      </w:r>
      <w:r w:rsidR="002A0BC4">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81730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A0BC4">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A0BC4">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D343E" w:rsidRDefault="00056F91" w:rsidP="00855FE4">
      <w:pPr>
        <w:spacing w:after="0"/>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In addition to the offer the tenderer is required to provide the following supporting documentation:</w:t>
      </w:r>
    </w:p>
    <w:p w:rsidR="00056F91" w:rsidRPr="001D343E" w:rsidRDefault="00056F91" w:rsidP="00855FE4">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Copy of legal registration</w:t>
      </w:r>
      <w:r w:rsidR="001D343E" w:rsidRPr="001D343E">
        <w:rPr>
          <w:rFonts w:ascii="Times New Roman" w:hAnsi="Times New Roman" w:cs="Times New Roman"/>
          <w:sz w:val="24"/>
          <w:szCs w:val="24"/>
          <w:lang w:val="en-GB"/>
        </w:rPr>
        <w:t xml:space="preserve"> </w:t>
      </w:r>
      <w:r w:rsidRPr="001D343E">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D635DC">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D635DC" w:rsidRPr="00D635DC">
        <w:rPr>
          <w:rFonts w:ascii="Times New Roman" w:hAnsi="Times New Roman" w:cs="Times New Roman"/>
          <w:sz w:val="24"/>
          <w:szCs w:val="24"/>
          <w:lang w:val="en-GB"/>
        </w:rPr>
        <w:t>Printing of promo materials</w:t>
      </w:r>
    </w:p>
    <w:p w:rsidR="00056F91" w:rsidRPr="00E53649" w:rsidRDefault="00056F91" w:rsidP="00AB0EF1">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B0EF1" w:rsidRPr="00AB0EF1">
        <w:rPr>
          <w:rFonts w:ascii="Times New Roman" w:hAnsi="Times New Roman" w:cs="Times New Roman"/>
          <w:sz w:val="24"/>
          <w:szCs w:val="24"/>
          <w:lang w:val="en-GB"/>
        </w:rPr>
        <w:t xml:space="preserve">RORS32/Municipality of </w:t>
      </w:r>
      <w:proofErr w:type="spellStart"/>
      <w:r w:rsidR="00AB0EF1" w:rsidRPr="00AB0EF1">
        <w:rPr>
          <w:rFonts w:ascii="Times New Roman" w:hAnsi="Times New Roman" w:cs="Times New Roman"/>
          <w:sz w:val="24"/>
          <w:szCs w:val="24"/>
          <w:lang w:val="en-GB"/>
        </w:rPr>
        <w:t>Bela</w:t>
      </w:r>
      <w:proofErr w:type="spellEnd"/>
      <w:r w:rsidR="00AB0EF1" w:rsidRPr="00AB0EF1">
        <w:rPr>
          <w:rFonts w:ascii="Times New Roman" w:hAnsi="Times New Roman" w:cs="Times New Roman"/>
          <w:sz w:val="24"/>
          <w:szCs w:val="24"/>
          <w:lang w:val="en-GB"/>
        </w:rPr>
        <w:t xml:space="preserve"> </w:t>
      </w:r>
      <w:proofErr w:type="spellStart"/>
      <w:r w:rsidR="00AB0EF1" w:rsidRPr="00AB0EF1">
        <w:rPr>
          <w:rFonts w:ascii="Times New Roman" w:hAnsi="Times New Roman" w:cs="Times New Roman"/>
          <w:sz w:val="24"/>
          <w:szCs w:val="24"/>
          <w:lang w:val="en-GB"/>
        </w:rPr>
        <w:t>Crkva</w:t>
      </w:r>
      <w:proofErr w:type="spellEnd"/>
      <w:r w:rsidR="00AB0EF1" w:rsidRPr="00AB0EF1">
        <w:rPr>
          <w:rFonts w:ascii="Times New Roman" w:hAnsi="Times New Roman" w:cs="Times New Roman"/>
          <w:sz w:val="24"/>
          <w:szCs w:val="24"/>
          <w:lang w:val="en-GB"/>
        </w:rPr>
        <w:t>/TD</w:t>
      </w:r>
      <w:r w:rsidR="00D635DC">
        <w:rPr>
          <w:rFonts w:ascii="Times New Roman" w:hAnsi="Times New Roman" w:cs="Times New Roman"/>
          <w:sz w:val="24"/>
          <w:szCs w:val="24"/>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AB0EF1" w:rsidRDefault="00AB0EF1" w:rsidP="009A3FF5">
      <w:pPr>
        <w:spacing w:after="0"/>
        <w:ind w:left="720"/>
        <w:jc w:val="both"/>
        <w:rPr>
          <w:rFonts w:ascii="Times New Roman" w:hAnsi="Times New Roman" w:cs="Times New Roman"/>
          <w:sz w:val="24"/>
          <w:szCs w:val="24"/>
          <w:lang w:val="en-GB"/>
        </w:rPr>
      </w:pPr>
      <w:r w:rsidRPr="00AB0EF1">
        <w:rPr>
          <w:rFonts w:ascii="Times New Roman" w:hAnsi="Times New Roman" w:cs="Times New Roman"/>
          <w:sz w:val="24"/>
          <w:szCs w:val="24"/>
          <w:lang w:val="en-GB"/>
        </w:rPr>
        <w:t xml:space="preserve">Municipality of </w:t>
      </w:r>
      <w:proofErr w:type="spellStart"/>
      <w:r w:rsidRPr="00AB0EF1">
        <w:rPr>
          <w:rFonts w:ascii="Times New Roman" w:hAnsi="Times New Roman" w:cs="Times New Roman"/>
          <w:sz w:val="24"/>
          <w:szCs w:val="24"/>
          <w:lang w:val="en-GB"/>
        </w:rPr>
        <w:t>Bela</w:t>
      </w:r>
      <w:proofErr w:type="spellEnd"/>
      <w:r w:rsidRPr="00AB0EF1">
        <w:rPr>
          <w:rFonts w:ascii="Times New Roman" w:hAnsi="Times New Roman" w:cs="Times New Roman"/>
          <w:sz w:val="24"/>
          <w:szCs w:val="24"/>
          <w:lang w:val="en-GB"/>
        </w:rPr>
        <w:t xml:space="preserve"> </w:t>
      </w:r>
      <w:proofErr w:type="spellStart"/>
      <w:r w:rsidRPr="00AB0EF1">
        <w:rPr>
          <w:rFonts w:ascii="Times New Roman" w:hAnsi="Times New Roman" w:cs="Times New Roman"/>
          <w:sz w:val="24"/>
          <w:szCs w:val="24"/>
          <w:lang w:val="en-GB"/>
        </w:rPr>
        <w:t>Crkva</w:t>
      </w:r>
      <w:proofErr w:type="spellEnd"/>
      <w:r w:rsidRPr="00AB0EF1">
        <w:rPr>
          <w:rFonts w:ascii="Times New Roman" w:hAnsi="Times New Roman" w:cs="Times New Roman"/>
          <w:sz w:val="24"/>
          <w:szCs w:val="24"/>
          <w:lang w:val="en-GB"/>
        </w:rPr>
        <w:t xml:space="preserve"> </w:t>
      </w:r>
      <w:proofErr w:type="spellStart"/>
      <w:r w:rsidRPr="00AB0EF1">
        <w:rPr>
          <w:rFonts w:ascii="Times New Roman" w:hAnsi="Times New Roman" w:cs="Times New Roman"/>
          <w:sz w:val="24"/>
          <w:szCs w:val="24"/>
          <w:lang w:val="en-GB"/>
        </w:rPr>
        <w:t>Miletićeva</w:t>
      </w:r>
      <w:proofErr w:type="spellEnd"/>
      <w:r w:rsidRPr="00AB0EF1">
        <w:rPr>
          <w:rFonts w:ascii="Times New Roman" w:hAnsi="Times New Roman" w:cs="Times New Roman"/>
          <w:sz w:val="24"/>
          <w:szCs w:val="24"/>
          <w:lang w:val="en-GB"/>
        </w:rPr>
        <w:t xml:space="preserve"> 2, </w:t>
      </w:r>
    </w:p>
    <w:p w:rsidR="009A3FF5" w:rsidRPr="009628AB" w:rsidRDefault="00AB0EF1" w:rsidP="009A3FF5">
      <w:pPr>
        <w:spacing w:after="0"/>
        <w:ind w:left="720"/>
        <w:jc w:val="both"/>
        <w:rPr>
          <w:rFonts w:ascii="Times New Roman" w:hAnsi="Times New Roman" w:cs="Times New Roman"/>
          <w:sz w:val="24"/>
          <w:szCs w:val="24"/>
          <w:lang w:val="en-GB"/>
        </w:rPr>
      </w:pPr>
      <w:r w:rsidRPr="00AB0EF1">
        <w:rPr>
          <w:rFonts w:ascii="Times New Roman" w:hAnsi="Times New Roman" w:cs="Times New Roman"/>
          <w:sz w:val="24"/>
          <w:szCs w:val="24"/>
          <w:lang w:val="en-GB"/>
        </w:rPr>
        <w:t xml:space="preserve">26340 </w:t>
      </w:r>
      <w:proofErr w:type="spellStart"/>
      <w:r w:rsidRPr="00AB0EF1">
        <w:rPr>
          <w:rFonts w:ascii="Times New Roman" w:hAnsi="Times New Roman" w:cs="Times New Roman"/>
          <w:sz w:val="24"/>
          <w:szCs w:val="24"/>
          <w:lang w:val="en-GB"/>
        </w:rPr>
        <w:t>Bela</w:t>
      </w:r>
      <w:proofErr w:type="spellEnd"/>
      <w:r w:rsidRPr="00AB0EF1">
        <w:rPr>
          <w:rFonts w:ascii="Times New Roman" w:hAnsi="Times New Roman" w:cs="Times New Roman"/>
          <w:sz w:val="24"/>
          <w:szCs w:val="24"/>
          <w:lang w:val="en-GB"/>
        </w:rPr>
        <w:t xml:space="preserve"> </w:t>
      </w:r>
      <w:proofErr w:type="spellStart"/>
      <w:r w:rsidRPr="00AB0EF1">
        <w:rPr>
          <w:rFonts w:ascii="Times New Roman" w:hAnsi="Times New Roman" w:cs="Times New Roman"/>
          <w:sz w:val="24"/>
          <w:szCs w:val="24"/>
          <w:lang w:val="en-GB"/>
        </w:rPr>
        <w:t>Crkva</w:t>
      </w:r>
      <w:proofErr w:type="spellEnd"/>
      <w:r w:rsidRPr="00AB0EF1">
        <w:rPr>
          <w:rFonts w:ascii="Times New Roman" w:hAnsi="Times New Roman" w:cs="Times New Roman"/>
          <w:sz w:val="24"/>
          <w:szCs w:val="24"/>
          <w:lang w:val="en-GB"/>
        </w:rPr>
        <w:t>, Republic of Serbia</w:t>
      </w:r>
    </w:p>
    <w:p w:rsidR="00056F91" w:rsidRPr="00E53649" w:rsidRDefault="00AB0EF1" w:rsidP="009A3FF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Ivana </w:t>
      </w:r>
      <w:proofErr w:type="spellStart"/>
      <w:r>
        <w:rPr>
          <w:rFonts w:ascii="Times New Roman" w:hAnsi="Times New Roman" w:cs="Times New Roman"/>
          <w:sz w:val="24"/>
          <w:szCs w:val="24"/>
          <w:lang w:val="en-GB"/>
        </w:rPr>
        <w:t>Varga</w:t>
      </w:r>
      <w:proofErr w:type="spellEnd"/>
      <w:r w:rsidR="009A3FF5">
        <w:rPr>
          <w:rFonts w:ascii="Times New Roman" w:hAnsi="Times New Roman" w:cs="Times New Roman"/>
          <w:sz w:val="24"/>
          <w:szCs w:val="24"/>
          <w:lang w:val="en-GB"/>
        </w:rPr>
        <w:t xml:space="preserve"> </w:t>
      </w:r>
      <w:r w:rsidRPr="00AB0EF1">
        <w:rPr>
          <w:rFonts w:ascii="Times New Roman" w:hAnsi="Times New Roman" w:cs="Times New Roman"/>
          <w:sz w:val="24"/>
          <w:szCs w:val="24"/>
          <w:lang w:val="en-GB"/>
        </w:rPr>
        <w:t>+38113853346</w:t>
      </w:r>
      <w:r w:rsidR="009A3FF5" w:rsidRPr="00BA25F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E6FAE" w:rsidRDefault="00056F91" w:rsidP="004268C6">
      <w:pPr>
        <w:pStyle w:val="ListParagraph"/>
        <w:numPr>
          <w:ilvl w:val="1"/>
          <w:numId w:val="2"/>
        </w:numPr>
        <w:spacing w:after="0"/>
        <w:jc w:val="both"/>
        <w:rPr>
          <w:rFonts w:ascii="Times New Roman" w:hAnsi="Times New Roman" w:cs="Times New Roman"/>
          <w:i/>
          <w:iCs/>
          <w:sz w:val="24"/>
          <w:szCs w:val="24"/>
          <w:lang w:val="en-GB"/>
        </w:rPr>
      </w:pPr>
      <w:r w:rsidRPr="00DE6FAE">
        <w:rPr>
          <w:rFonts w:ascii="Times New Roman" w:hAnsi="Times New Roman" w:cs="Times New Roman"/>
          <w:sz w:val="24"/>
          <w:szCs w:val="24"/>
          <w:lang w:val="en-GB"/>
        </w:rPr>
        <w:t>Title of activity 1</w:t>
      </w:r>
      <w:r w:rsidR="00AB057F" w:rsidRPr="00DE6FAE">
        <w:rPr>
          <w:rFonts w:ascii="Times New Roman" w:hAnsi="Times New Roman" w:cs="Times New Roman"/>
          <w:iCs/>
          <w:sz w:val="24"/>
          <w:szCs w:val="24"/>
          <w:lang w:val="en-GB"/>
        </w:rPr>
        <w:t xml:space="preserve"> </w:t>
      </w:r>
      <w:r w:rsidR="004268C6" w:rsidRPr="004268C6">
        <w:rPr>
          <w:rFonts w:ascii="Times New Roman" w:hAnsi="Times New Roman" w:cs="Times New Roman"/>
          <w:iCs/>
          <w:sz w:val="24"/>
          <w:szCs w:val="24"/>
          <w:lang w:val="en-GB"/>
        </w:rPr>
        <w:t>Printing of promo materials</w:t>
      </w:r>
    </w:p>
    <w:p w:rsidR="00AB057F" w:rsidRPr="00DE6FAE" w:rsidRDefault="00AB057F" w:rsidP="00AB057F">
      <w:pPr>
        <w:pStyle w:val="ListParagraph"/>
        <w:spacing w:after="0"/>
        <w:jc w:val="both"/>
        <w:rPr>
          <w:rFonts w:ascii="Times New Roman" w:hAnsi="Times New Roman" w:cs="Times New Roman"/>
          <w:i/>
          <w:iCs/>
          <w:sz w:val="24"/>
          <w:szCs w:val="24"/>
          <w:lang w:val="en-GB"/>
        </w:rPr>
      </w:pPr>
    </w:p>
    <w:p w:rsidR="00056F91" w:rsidRPr="00DE6FAE" w:rsidRDefault="00056F91" w:rsidP="00855FE4">
      <w:pPr>
        <w:spacing w:after="0"/>
        <w:jc w:val="both"/>
        <w:rPr>
          <w:rFonts w:ascii="Times New Roman" w:hAnsi="Times New Roman" w:cs="Times New Roman"/>
          <w:sz w:val="24"/>
          <w:szCs w:val="24"/>
          <w:u w:val="single"/>
          <w:lang w:val="en-GB"/>
        </w:rPr>
      </w:pPr>
      <w:r w:rsidRPr="00DE6FAE">
        <w:rPr>
          <w:rFonts w:ascii="Times New Roman" w:hAnsi="Times New Roman" w:cs="Times New Roman"/>
          <w:sz w:val="24"/>
          <w:szCs w:val="24"/>
          <w:lang w:val="en-GB"/>
        </w:rPr>
        <w:t>Description of expected outputs</w:t>
      </w:r>
      <w:r w:rsidRPr="00DE6FAE">
        <w:rPr>
          <w:rFonts w:ascii="Times New Roman" w:hAnsi="Times New Roman" w:cs="Times New Roman"/>
          <w:sz w:val="24"/>
          <w:szCs w:val="24"/>
          <w:u w:val="single"/>
          <w:lang w:val="en-GB"/>
        </w:rPr>
        <w:t xml:space="preserve"> /</w:t>
      </w:r>
      <w:r w:rsidRPr="00DE6FAE">
        <w:rPr>
          <w:rFonts w:ascii="Times New Roman" w:hAnsi="Times New Roman" w:cs="Times New Roman"/>
          <w:sz w:val="24"/>
          <w:szCs w:val="24"/>
          <w:lang w:val="en-GB"/>
        </w:rPr>
        <w:t xml:space="preserve"> results to be achieved</w:t>
      </w:r>
    </w:p>
    <w:p w:rsidR="004268C6" w:rsidRDefault="004268C6" w:rsidP="004268C6">
      <w:pPr>
        <w:spacing w:after="0"/>
        <w:jc w:val="both"/>
        <w:rPr>
          <w:rFonts w:ascii="Times New Roman" w:hAnsi="Times New Roman"/>
          <w:lang w:val="en-GB"/>
        </w:rPr>
      </w:pPr>
      <w:r>
        <w:rPr>
          <w:rFonts w:ascii="Times New Roman" w:hAnsi="Times New Roman"/>
          <w:lang w:val="en-GB"/>
        </w:rPr>
        <w:t>The Contractor will be engaged for the creation and preparation of project visual identity and informational and promotional material in print and digital format, by following specification:</w:t>
      </w:r>
    </w:p>
    <w:p w:rsidR="004268C6" w:rsidRDefault="004268C6" w:rsidP="004268C6">
      <w:pPr>
        <w:spacing w:after="0"/>
        <w:jc w:val="both"/>
        <w:rPr>
          <w:rFonts w:ascii="Times New Roman" w:hAnsi="Times New Roman"/>
          <w:lang w:val="en-GB"/>
        </w:rPr>
      </w:pPr>
    </w:p>
    <w:p w:rsidR="004268C6" w:rsidRDefault="004268C6" w:rsidP="004268C6">
      <w:pPr>
        <w:pStyle w:val="ListParagraph"/>
        <w:numPr>
          <w:ilvl w:val="0"/>
          <w:numId w:val="15"/>
        </w:numPr>
        <w:spacing w:after="0"/>
        <w:jc w:val="both"/>
        <w:rPr>
          <w:rFonts w:ascii="Times New Roman" w:hAnsi="Times New Roman"/>
          <w:lang w:val="en-GB"/>
        </w:rPr>
      </w:pPr>
      <w:r>
        <w:rPr>
          <w:rFonts w:ascii="Times New Roman" w:hAnsi="Times New Roman"/>
          <w:lang w:val="en-GB"/>
        </w:rPr>
        <w:t xml:space="preserve">Graphic design for promotion materials listed in table below. The materials should be in accordance with the Visibility Manual for </w:t>
      </w:r>
      <w:proofErr w:type="spellStart"/>
      <w:r>
        <w:rPr>
          <w:rFonts w:ascii="Times New Roman" w:hAnsi="Times New Roman"/>
          <w:lang w:val="en-GB"/>
        </w:rPr>
        <w:t>Interreg</w:t>
      </w:r>
      <w:proofErr w:type="spellEnd"/>
      <w:r>
        <w:rPr>
          <w:rFonts w:ascii="Times New Roman" w:hAnsi="Times New Roman"/>
          <w:lang w:val="en-GB"/>
        </w:rPr>
        <w:t xml:space="preserve"> Cross-border IPA program Romania Serbia</w:t>
      </w:r>
    </w:p>
    <w:p w:rsidR="004268C6" w:rsidRPr="00F33A9E" w:rsidRDefault="004268C6" w:rsidP="004268C6">
      <w:pPr>
        <w:spacing w:after="0"/>
        <w:ind w:left="708" w:firstLine="708"/>
        <w:jc w:val="both"/>
        <w:rPr>
          <w:rFonts w:ascii="Times New Roman" w:hAnsi="Times New Roman" w:cs="Times New Roman"/>
          <w:iCs/>
          <w:color w:val="31849B" w:themeColor="accent5" w:themeShade="BF"/>
          <w:sz w:val="24"/>
          <w:szCs w:val="24"/>
          <w:u w:val="single"/>
          <w:lang w:val="en-GB"/>
        </w:rPr>
      </w:pPr>
      <w:r w:rsidRPr="00F33A9E">
        <w:rPr>
          <w:rFonts w:ascii="Times New Roman" w:hAnsi="Times New Roman" w:cs="Times New Roman"/>
          <w:iCs/>
          <w:color w:val="31849B" w:themeColor="accent5" w:themeShade="BF"/>
          <w:sz w:val="24"/>
          <w:szCs w:val="24"/>
          <w:u w:val="single"/>
          <w:lang w:val="en-GB"/>
        </w:rPr>
        <w:t>http://www.romania-serbia.net/?page_id=212&amp;lang=en_GB</w:t>
      </w:r>
    </w:p>
    <w:p w:rsidR="004268C6" w:rsidRDefault="004268C6" w:rsidP="004268C6">
      <w:pPr>
        <w:spacing w:after="0"/>
        <w:jc w:val="both"/>
        <w:rPr>
          <w:rFonts w:ascii="Times New Roman" w:hAnsi="Times New Roman"/>
          <w:lang w:val="en-GB"/>
        </w:rPr>
      </w:pPr>
    </w:p>
    <w:p w:rsidR="004268C6" w:rsidRDefault="004268C6" w:rsidP="004268C6">
      <w:pPr>
        <w:pStyle w:val="ListParagraph"/>
        <w:spacing w:after="0"/>
        <w:ind w:left="720"/>
        <w:jc w:val="both"/>
        <w:rPr>
          <w:rFonts w:ascii="Times New Roman" w:hAnsi="Times New Roman"/>
          <w:lang w:val="en-GB"/>
        </w:rPr>
      </w:pPr>
      <w:r>
        <w:rPr>
          <w:rFonts w:ascii="Times New Roman" w:hAnsi="Times New Roman"/>
          <w:lang w:val="en-GB"/>
        </w:rPr>
        <w:t>All designs need to be produced in close cooperation with Project Implementation Unit which is representing Contracting Authority for this contract, and approved by the same before print can be commenced. Texts and data required for creation of designs will be provided by Contracting Authority. Eventual costs for copyright rights to photos to be included in promo materials are obligation of Contractor.</w:t>
      </w:r>
    </w:p>
    <w:p w:rsidR="004268C6" w:rsidRDefault="004268C6" w:rsidP="004268C6">
      <w:pPr>
        <w:pStyle w:val="ListParagraph"/>
        <w:spacing w:after="0"/>
        <w:ind w:left="720"/>
        <w:jc w:val="both"/>
        <w:rPr>
          <w:rFonts w:ascii="Times New Roman" w:hAnsi="Times New Roman"/>
          <w:lang w:val="en-GB"/>
        </w:rPr>
      </w:pPr>
    </w:p>
    <w:p w:rsidR="004268C6" w:rsidRDefault="004268C6" w:rsidP="004268C6">
      <w:pPr>
        <w:pStyle w:val="ListParagraph"/>
        <w:spacing w:after="0"/>
        <w:ind w:left="0"/>
        <w:jc w:val="both"/>
        <w:rPr>
          <w:rFonts w:ascii="Times New Roman" w:hAnsi="Times New Roman"/>
          <w:lang w:val="en-GB"/>
        </w:rPr>
      </w:pPr>
      <w:r>
        <w:rPr>
          <w:rFonts w:ascii="Times New Roman" w:hAnsi="Times New Roman"/>
          <w:lang w:val="en-GB"/>
        </w:rPr>
        <w:t>At the end of service Contracting Authority will own copyright rights to all designs and graphic elements made during this contract. Contractor will submit all designs in raw format to Contracting Authority with report of service provided.</w:t>
      </w:r>
    </w:p>
    <w:p w:rsidR="004268C6" w:rsidRDefault="004268C6" w:rsidP="004268C6">
      <w:pPr>
        <w:spacing w:after="0"/>
        <w:jc w:val="both"/>
        <w:rPr>
          <w:rFonts w:ascii="Times New Roman" w:hAnsi="Times New Roman"/>
          <w:lang w:val="en-GB"/>
        </w:rPr>
      </w:pPr>
    </w:p>
    <w:p w:rsidR="004268C6" w:rsidRDefault="004268C6" w:rsidP="004268C6">
      <w:pPr>
        <w:spacing w:after="0"/>
        <w:jc w:val="both"/>
        <w:rPr>
          <w:rFonts w:ascii="Times New Roman" w:hAnsi="Times New Roman"/>
        </w:rPr>
      </w:pPr>
      <w:r>
        <w:rPr>
          <w:rFonts w:ascii="Times New Roman" w:hAnsi="Times New Roman"/>
        </w:rPr>
        <w:t>Printed materials should be produced by the Contractor and delivered to Contracting Authority in according with specifications presented in following table.</w:t>
      </w:r>
    </w:p>
    <w:p w:rsidR="004268C6" w:rsidRDefault="004268C6" w:rsidP="004268C6">
      <w:pPr>
        <w:spacing w:after="0"/>
        <w:jc w:val="both"/>
        <w:rPr>
          <w:rFonts w:ascii="Times New Roman" w:hAnsi="Times New Roman"/>
        </w:rPr>
      </w:pPr>
    </w:p>
    <w:p w:rsidR="004268C6" w:rsidRDefault="004268C6" w:rsidP="004268C6">
      <w:pPr>
        <w:spacing w:after="0"/>
        <w:jc w:val="both"/>
        <w:rPr>
          <w:rFonts w:ascii="Times New Roman" w:hAnsi="Times New Roman"/>
          <w:lang w:val="en-GB"/>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1795"/>
        <w:gridCol w:w="1166"/>
        <w:gridCol w:w="1280"/>
        <w:gridCol w:w="616"/>
        <w:gridCol w:w="1033"/>
        <w:gridCol w:w="3032"/>
      </w:tblGrid>
      <w:tr w:rsidR="004268C6" w:rsidTr="00171DBC">
        <w:tc>
          <w:tcPr>
            <w:tcW w:w="648" w:type="dxa"/>
            <w:tcBorders>
              <w:top w:val="single" w:sz="4" w:space="0" w:color="000000"/>
              <w:left w:val="single" w:sz="4" w:space="0" w:color="000000"/>
              <w:bottom w:val="single" w:sz="4" w:space="0" w:color="000000"/>
              <w:right w:val="single" w:sz="4" w:space="0" w:color="000000"/>
            </w:tcBorders>
            <w:hideMark/>
          </w:tcPr>
          <w:p w:rsidR="004268C6" w:rsidRDefault="004268C6" w:rsidP="00171DBC">
            <w:pPr>
              <w:spacing w:after="0"/>
              <w:jc w:val="both"/>
              <w:rPr>
                <w:rFonts w:ascii="Times New Roman" w:hAnsi="Times New Roman"/>
                <w:b/>
                <w:lang w:val="en-GB"/>
              </w:rPr>
            </w:pPr>
            <w:r>
              <w:rPr>
                <w:rFonts w:ascii="Times New Roman" w:hAnsi="Times New Roman"/>
                <w:b/>
                <w:lang w:val="en-GB"/>
              </w:rPr>
              <w:t>No.</w:t>
            </w:r>
          </w:p>
        </w:tc>
        <w:tc>
          <w:tcPr>
            <w:tcW w:w="1795" w:type="dxa"/>
            <w:tcBorders>
              <w:top w:val="single" w:sz="4" w:space="0" w:color="000000"/>
              <w:left w:val="single" w:sz="4" w:space="0" w:color="000000"/>
              <w:bottom w:val="single" w:sz="4" w:space="0" w:color="000000"/>
              <w:right w:val="single" w:sz="4" w:space="0" w:color="000000"/>
            </w:tcBorders>
          </w:tcPr>
          <w:p w:rsidR="004268C6" w:rsidRDefault="004268C6" w:rsidP="00171DBC">
            <w:pPr>
              <w:spacing w:after="0"/>
              <w:jc w:val="both"/>
              <w:rPr>
                <w:rFonts w:ascii="Times New Roman" w:hAnsi="Times New Roman"/>
                <w:b/>
                <w:lang w:val="en-GB"/>
              </w:rPr>
            </w:pPr>
          </w:p>
        </w:tc>
        <w:tc>
          <w:tcPr>
            <w:tcW w:w="1166" w:type="dxa"/>
            <w:tcBorders>
              <w:top w:val="single" w:sz="4" w:space="0" w:color="000000"/>
              <w:left w:val="single" w:sz="4" w:space="0" w:color="000000"/>
              <w:bottom w:val="single" w:sz="4" w:space="0" w:color="000000"/>
              <w:right w:val="single" w:sz="4" w:space="0" w:color="000000"/>
            </w:tcBorders>
            <w:hideMark/>
          </w:tcPr>
          <w:p w:rsidR="004268C6" w:rsidRDefault="004268C6" w:rsidP="00171DBC">
            <w:pPr>
              <w:spacing w:after="0"/>
              <w:jc w:val="both"/>
              <w:rPr>
                <w:rFonts w:ascii="Times New Roman" w:hAnsi="Times New Roman"/>
                <w:b/>
                <w:lang w:val="en-GB"/>
              </w:rPr>
            </w:pPr>
            <w:r>
              <w:rPr>
                <w:rFonts w:ascii="Times New Roman" w:hAnsi="Times New Roman"/>
                <w:b/>
                <w:lang w:val="en-GB"/>
              </w:rPr>
              <w:t xml:space="preserve">Format </w:t>
            </w:r>
          </w:p>
        </w:tc>
        <w:tc>
          <w:tcPr>
            <w:tcW w:w="1280" w:type="dxa"/>
            <w:tcBorders>
              <w:top w:val="single" w:sz="4" w:space="0" w:color="000000"/>
              <w:left w:val="single" w:sz="4" w:space="0" w:color="000000"/>
              <w:bottom w:val="single" w:sz="4" w:space="0" w:color="000000"/>
              <w:right w:val="single" w:sz="4" w:space="0" w:color="000000"/>
            </w:tcBorders>
            <w:hideMark/>
          </w:tcPr>
          <w:p w:rsidR="004268C6" w:rsidRDefault="004268C6" w:rsidP="00171DBC">
            <w:pPr>
              <w:spacing w:after="0"/>
              <w:jc w:val="both"/>
              <w:rPr>
                <w:rFonts w:ascii="Times New Roman" w:hAnsi="Times New Roman"/>
                <w:b/>
                <w:lang w:val="en-GB"/>
              </w:rPr>
            </w:pPr>
            <w:r>
              <w:rPr>
                <w:rFonts w:ascii="Times New Roman" w:hAnsi="Times New Roman"/>
                <w:b/>
                <w:lang w:val="en-GB"/>
              </w:rPr>
              <w:t>Colour</w:t>
            </w:r>
          </w:p>
        </w:tc>
        <w:tc>
          <w:tcPr>
            <w:tcW w:w="616" w:type="dxa"/>
            <w:tcBorders>
              <w:top w:val="single" w:sz="4" w:space="0" w:color="000000"/>
              <w:left w:val="single" w:sz="4" w:space="0" w:color="000000"/>
              <w:bottom w:val="single" w:sz="4" w:space="0" w:color="000000"/>
              <w:right w:val="single" w:sz="4" w:space="0" w:color="000000"/>
            </w:tcBorders>
            <w:hideMark/>
          </w:tcPr>
          <w:p w:rsidR="004268C6" w:rsidRDefault="004268C6" w:rsidP="00171DBC">
            <w:pPr>
              <w:spacing w:after="0"/>
              <w:jc w:val="both"/>
              <w:rPr>
                <w:rFonts w:ascii="Times New Roman" w:hAnsi="Times New Roman"/>
                <w:b/>
                <w:lang w:val="en-GB"/>
              </w:rPr>
            </w:pPr>
            <w:r>
              <w:rPr>
                <w:rFonts w:ascii="Times New Roman" w:hAnsi="Times New Roman"/>
                <w:b/>
                <w:lang w:val="en-GB"/>
              </w:rPr>
              <w:t>Pages</w:t>
            </w:r>
          </w:p>
        </w:tc>
        <w:tc>
          <w:tcPr>
            <w:tcW w:w="1033" w:type="dxa"/>
            <w:tcBorders>
              <w:top w:val="single" w:sz="4" w:space="0" w:color="000000"/>
              <w:left w:val="single" w:sz="4" w:space="0" w:color="000000"/>
              <w:bottom w:val="single" w:sz="4" w:space="0" w:color="000000"/>
              <w:right w:val="single" w:sz="4" w:space="0" w:color="000000"/>
            </w:tcBorders>
            <w:hideMark/>
          </w:tcPr>
          <w:p w:rsidR="004268C6" w:rsidRDefault="004268C6" w:rsidP="00171DBC">
            <w:pPr>
              <w:spacing w:after="0"/>
              <w:jc w:val="both"/>
              <w:rPr>
                <w:rFonts w:ascii="Times New Roman" w:hAnsi="Times New Roman"/>
                <w:b/>
                <w:lang w:val="en-GB"/>
              </w:rPr>
            </w:pPr>
            <w:r>
              <w:rPr>
                <w:rFonts w:ascii="Times New Roman" w:hAnsi="Times New Roman"/>
                <w:b/>
                <w:lang w:val="en-GB"/>
              </w:rPr>
              <w:t>Pieces</w:t>
            </w:r>
          </w:p>
        </w:tc>
        <w:tc>
          <w:tcPr>
            <w:tcW w:w="3032" w:type="dxa"/>
            <w:tcBorders>
              <w:top w:val="single" w:sz="4" w:space="0" w:color="000000"/>
              <w:left w:val="single" w:sz="4" w:space="0" w:color="000000"/>
              <w:bottom w:val="single" w:sz="4" w:space="0" w:color="000000"/>
              <w:right w:val="single" w:sz="4" w:space="0" w:color="000000"/>
            </w:tcBorders>
            <w:hideMark/>
          </w:tcPr>
          <w:p w:rsidR="004268C6" w:rsidRDefault="004268C6" w:rsidP="00171DBC">
            <w:pPr>
              <w:spacing w:after="0"/>
              <w:jc w:val="both"/>
              <w:rPr>
                <w:rFonts w:ascii="Times New Roman" w:hAnsi="Times New Roman"/>
                <w:b/>
                <w:lang w:val="en-GB"/>
              </w:rPr>
            </w:pPr>
            <w:r>
              <w:rPr>
                <w:rFonts w:ascii="Times New Roman" w:hAnsi="Times New Roman"/>
                <w:b/>
                <w:lang w:val="en-GB"/>
              </w:rPr>
              <w:t>Material Type/Quality</w:t>
            </w:r>
          </w:p>
        </w:tc>
      </w:tr>
      <w:tr w:rsidR="000B53B2" w:rsidTr="00171DBC">
        <w:tc>
          <w:tcPr>
            <w:tcW w:w="648" w:type="dxa"/>
            <w:tcBorders>
              <w:top w:val="single" w:sz="4" w:space="0" w:color="000000"/>
              <w:left w:val="single" w:sz="4" w:space="0" w:color="000000"/>
              <w:bottom w:val="single" w:sz="4" w:space="0" w:color="000000"/>
              <w:right w:val="single" w:sz="4" w:space="0" w:color="000000"/>
            </w:tcBorders>
            <w:hideMark/>
          </w:tcPr>
          <w:p w:rsidR="000B53B2" w:rsidRDefault="000B53B2" w:rsidP="000B53B2">
            <w:pPr>
              <w:spacing w:after="0"/>
              <w:jc w:val="both"/>
              <w:rPr>
                <w:rFonts w:ascii="Times New Roman" w:hAnsi="Times New Roman"/>
                <w:lang w:val="en-GB"/>
              </w:rPr>
            </w:pPr>
            <w:r>
              <w:rPr>
                <w:rFonts w:ascii="Times New Roman" w:hAnsi="Times New Roman"/>
                <w:lang w:val="en-GB"/>
              </w:rPr>
              <w:t>1</w:t>
            </w:r>
          </w:p>
        </w:tc>
        <w:tc>
          <w:tcPr>
            <w:tcW w:w="1795" w:type="dxa"/>
            <w:tcBorders>
              <w:top w:val="single" w:sz="4" w:space="0" w:color="000000"/>
              <w:left w:val="single" w:sz="4" w:space="0" w:color="000000"/>
              <w:bottom w:val="single" w:sz="4" w:space="0" w:color="000000"/>
              <w:right w:val="single" w:sz="4" w:space="0" w:color="000000"/>
            </w:tcBorders>
            <w:hideMark/>
          </w:tcPr>
          <w:p w:rsidR="000B53B2" w:rsidRDefault="000B53B2" w:rsidP="000B53B2">
            <w:pPr>
              <w:spacing w:after="0"/>
              <w:jc w:val="both"/>
              <w:rPr>
                <w:rFonts w:ascii="Times New Roman" w:hAnsi="Times New Roman"/>
                <w:lang w:val="en-GB"/>
              </w:rPr>
            </w:pPr>
            <w:r>
              <w:rPr>
                <w:rFonts w:ascii="Times New Roman" w:hAnsi="Times New Roman"/>
                <w:lang w:val="en-GB"/>
              </w:rPr>
              <w:t>Flyer</w:t>
            </w:r>
          </w:p>
        </w:tc>
        <w:tc>
          <w:tcPr>
            <w:tcW w:w="1166" w:type="dxa"/>
            <w:tcBorders>
              <w:top w:val="single" w:sz="4" w:space="0" w:color="000000"/>
              <w:left w:val="single" w:sz="4" w:space="0" w:color="000000"/>
              <w:bottom w:val="single" w:sz="4" w:space="0" w:color="000000"/>
              <w:right w:val="single" w:sz="4" w:space="0" w:color="000000"/>
            </w:tcBorders>
            <w:hideMark/>
          </w:tcPr>
          <w:p w:rsidR="000B53B2" w:rsidRDefault="000B53B2" w:rsidP="000B53B2">
            <w:pPr>
              <w:spacing w:after="0"/>
              <w:jc w:val="both"/>
              <w:rPr>
                <w:rFonts w:ascii="Times New Roman" w:hAnsi="Times New Roman"/>
                <w:lang w:val="en-GB"/>
              </w:rPr>
            </w:pPr>
            <w:r>
              <w:rPr>
                <w:rFonts w:ascii="Times New Roman" w:hAnsi="Times New Roman"/>
                <w:lang w:val="en-GB"/>
              </w:rPr>
              <w:t>A4 two times folded</w:t>
            </w:r>
          </w:p>
        </w:tc>
        <w:tc>
          <w:tcPr>
            <w:tcW w:w="1280" w:type="dxa"/>
            <w:tcBorders>
              <w:top w:val="single" w:sz="4" w:space="0" w:color="000000"/>
              <w:left w:val="single" w:sz="4" w:space="0" w:color="000000"/>
              <w:bottom w:val="single" w:sz="4" w:space="0" w:color="000000"/>
              <w:right w:val="single" w:sz="4" w:space="0" w:color="000000"/>
            </w:tcBorders>
            <w:hideMark/>
          </w:tcPr>
          <w:p w:rsidR="000B53B2" w:rsidRDefault="000B53B2" w:rsidP="000B53B2">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hideMark/>
          </w:tcPr>
          <w:p w:rsidR="000B53B2" w:rsidRDefault="000B53B2" w:rsidP="000B53B2">
            <w:pPr>
              <w:spacing w:after="0"/>
              <w:jc w:val="both"/>
              <w:rPr>
                <w:rFonts w:ascii="Times New Roman" w:hAnsi="Times New Roman"/>
                <w:lang w:val="en-GB"/>
              </w:rPr>
            </w:pPr>
            <w:r>
              <w:rPr>
                <w:rFonts w:ascii="Times New Roman" w:hAnsi="Times New Roman"/>
                <w:lang w:val="en-GB"/>
              </w:rPr>
              <w:t>2</w:t>
            </w:r>
          </w:p>
        </w:tc>
        <w:tc>
          <w:tcPr>
            <w:tcW w:w="1033" w:type="dxa"/>
            <w:tcBorders>
              <w:top w:val="single" w:sz="4" w:space="0" w:color="000000"/>
              <w:left w:val="single" w:sz="4" w:space="0" w:color="000000"/>
              <w:bottom w:val="single" w:sz="4" w:space="0" w:color="000000"/>
              <w:right w:val="single" w:sz="4" w:space="0" w:color="000000"/>
            </w:tcBorders>
            <w:hideMark/>
          </w:tcPr>
          <w:p w:rsidR="000B53B2" w:rsidRDefault="000B53B2" w:rsidP="000B53B2">
            <w:pPr>
              <w:spacing w:after="0"/>
              <w:jc w:val="both"/>
              <w:rPr>
                <w:rFonts w:ascii="Times New Roman" w:hAnsi="Times New Roman"/>
                <w:lang w:val="en-GB"/>
              </w:rPr>
            </w:pPr>
            <w:r>
              <w:rPr>
                <w:rFonts w:ascii="Times New Roman" w:hAnsi="Times New Roman"/>
                <w:lang w:val="en-GB"/>
              </w:rPr>
              <w:t>1900</w:t>
            </w:r>
          </w:p>
        </w:tc>
        <w:tc>
          <w:tcPr>
            <w:tcW w:w="3032" w:type="dxa"/>
            <w:tcBorders>
              <w:top w:val="single" w:sz="4" w:space="0" w:color="000000"/>
              <w:left w:val="single" w:sz="4" w:space="0" w:color="000000"/>
              <w:bottom w:val="single" w:sz="4" w:space="0" w:color="000000"/>
              <w:right w:val="single" w:sz="4" w:space="0" w:color="000000"/>
            </w:tcBorders>
            <w:hideMark/>
          </w:tcPr>
          <w:p w:rsidR="000B53B2" w:rsidRDefault="000B53B2" w:rsidP="000B53B2">
            <w:pPr>
              <w:spacing w:after="0"/>
              <w:jc w:val="both"/>
              <w:rPr>
                <w:rFonts w:ascii="Times New Roman" w:hAnsi="Times New Roman"/>
                <w:lang w:val="en-GB"/>
              </w:rPr>
            </w:pPr>
            <w:r>
              <w:rPr>
                <w:rFonts w:ascii="Times New Roman" w:hAnsi="Times New Roman"/>
                <w:lang w:val="en-GB"/>
              </w:rPr>
              <w:t>Paper</w:t>
            </w:r>
            <w:r>
              <w:rPr>
                <w:rFonts w:ascii="Times New Roman" w:hAnsi="Times New Roman"/>
                <w:lang w:val="en-GB"/>
              </w:rPr>
              <w:t xml:space="preserve"> </w:t>
            </w:r>
            <w:r>
              <w:rPr>
                <w:rFonts w:ascii="Times New Roman" w:hAnsi="Times New Roman"/>
                <w:lang w:val="en-GB"/>
              </w:rPr>
              <w:t>Min 80g/</w:t>
            </w:r>
            <w:proofErr w:type="spellStart"/>
            <w:r>
              <w:rPr>
                <w:rFonts w:ascii="Times New Roman" w:hAnsi="Times New Roman"/>
                <w:lang w:val="en-GB"/>
              </w:rPr>
              <w:t>Kunstdruk</w:t>
            </w:r>
            <w:proofErr w:type="spellEnd"/>
            <w:r>
              <w:rPr>
                <w:rFonts w:ascii="Times New Roman" w:hAnsi="Times New Roman"/>
                <w:lang w:val="en-GB"/>
              </w:rPr>
              <w:t>/mat</w:t>
            </w:r>
          </w:p>
        </w:tc>
      </w:tr>
      <w:tr w:rsidR="000B53B2" w:rsidTr="00171DBC">
        <w:tc>
          <w:tcPr>
            <w:tcW w:w="648"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2</w:t>
            </w:r>
          </w:p>
        </w:tc>
        <w:tc>
          <w:tcPr>
            <w:tcW w:w="1795"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Posters</w:t>
            </w:r>
          </w:p>
        </w:tc>
        <w:tc>
          <w:tcPr>
            <w:tcW w:w="116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A2</w:t>
            </w:r>
          </w:p>
        </w:tc>
        <w:tc>
          <w:tcPr>
            <w:tcW w:w="1280"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190</w:t>
            </w:r>
          </w:p>
        </w:tc>
        <w:tc>
          <w:tcPr>
            <w:tcW w:w="3032"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Paper</w:t>
            </w:r>
            <w:r>
              <w:rPr>
                <w:rFonts w:ascii="Times New Roman" w:hAnsi="Times New Roman"/>
                <w:lang w:val="en-GB"/>
              </w:rPr>
              <w:t xml:space="preserve"> </w:t>
            </w:r>
            <w:r>
              <w:rPr>
                <w:rFonts w:ascii="Times New Roman" w:hAnsi="Times New Roman"/>
                <w:lang w:val="en-GB"/>
              </w:rPr>
              <w:t>Min 80g/</w:t>
            </w:r>
            <w:proofErr w:type="spellStart"/>
            <w:r>
              <w:rPr>
                <w:rFonts w:ascii="Times New Roman" w:hAnsi="Times New Roman"/>
                <w:lang w:val="en-GB"/>
              </w:rPr>
              <w:t>Kunstdruk</w:t>
            </w:r>
            <w:proofErr w:type="spellEnd"/>
            <w:r>
              <w:rPr>
                <w:rFonts w:ascii="Times New Roman" w:hAnsi="Times New Roman"/>
                <w:lang w:val="en-GB"/>
              </w:rPr>
              <w:t>/mat</w:t>
            </w:r>
          </w:p>
        </w:tc>
      </w:tr>
      <w:tr w:rsidR="000B53B2" w:rsidTr="00171DBC">
        <w:tc>
          <w:tcPr>
            <w:tcW w:w="648"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3</w:t>
            </w:r>
          </w:p>
        </w:tc>
        <w:tc>
          <w:tcPr>
            <w:tcW w:w="1795"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Agendas</w:t>
            </w:r>
          </w:p>
        </w:tc>
        <w:tc>
          <w:tcPr>
            <w:tcW w:w="116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A4</w:t>
            </w:r>
          </w:p>
        </w:tc>
        <w:tc>
          <w:tcPr>
            <w:tcW w:w="1280"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240</w:t>
            </w:r>
          </w:p>
        </w:tc>
        <w:tc>
          <w:tcPr>
            <w:tcW w:w="3032" w:type="dxa"/>
            <w:tcBorders>
              <w:top w:val="single" w:sz="4" w:space="0" w:color="000000"/>
              <w:left w:val="single" w:sz="4" w:space="0" w:color="000000"/>
              <w:bottom w:val="single" w:sz="4" w:space="0" w:color="000000"/>
              <w:right w:val="single" w:sz="4" w:space="0" w:color="000000"/>
            </w:tcBorders>
          </w:tcPr>
          <w:p w:rsidR="000B53B2" w:rsidRDefault="00F80966" w:rsidP="000B53B2">
            <w:pPr>
              <w:spacing w:after="0"/>
              <w:jc w:val="both"/>
              <w:rPr>
                <w:rFonts w:ascii="Times New Roman" w:hAnsi="Times New Roman"/>
                <w:lang w:val="en-GB"/>
              </w:rPr>
            </w:pPr>
            <w:r>
              <w:rPr>
                <w:rFonts w:ascii="Times New Roman" w:hAnsi="Times New Roman"/>
                <w:lang w:val="en-GB"/>
              </w:rPr>
              <w:t>Suitable paper</w:t>
            </w:r>
          </w:p>
        </w:tc>
      </w:tr>
      <w:tr w:rsidR="000B53B2" w:rsidTr="00171DBC">
        <w:tc>
          <w:tcPr>
            <w:tcW w:w="648"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4</w:t>
            </w:r>
          </w:p>
        </w:tc>
        <w:tc>
          <w:tcPr>
            <w:tcW w:w="1795"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Ball pens</w:t>
            </w:r>
          </w:p>
        </w:tc>
        <w:tc>
          <w:tcPr>
            <w:tcW w:w="116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logo</w:t>
            </w:r>
          </w:p>
        </w:tc>
        <w:tc>
          <w:tcPr>
            <w:tcW w:w="1280"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1</w:t>
            </w:r>
          </w:p>
        </w:tc>
        <w:tc>
          <w:tcPr>
            <w:tcW w:w="61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240</w:t>
            </w:r>
          </w:p>
        </w:tc>
        <w:tc>
          <w:tcPr>
            <w:tcW w:w="3032"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Plastic or metal</w:t>
            </w:r>
          </w:p>
        </w:tc>
      </w:tr>
      <w:tr w:rsidR="000B53B2" w:rsidTr="00171DBC">
        <w:tc>
          <w:tcPr>
            <w:tcW w:w="648"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5</w:t>
            </w:r>
          </w:p>
        </w:tc>
        <w:tc>
          <w:tcPr>
            <w:tcW w:w="1795"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Folders plasticized</w:t>
            </w:r>
          </w:p>
        </w:tc>
        <w:tc>
          <w:tcPr>
            <w:tcW w:w="116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A4</w:t>
            </w:r>
          </w:p>
        </w:tc>
        <w:tc>
          <w:tcPr>
            <w:tcW w:w="1280"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2</w:t>
            </w:r>
          </w:p>
        </w:tc>
        <w:tc>
          <w:tcPr>
            <w:tcW w:w="1033"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240</w:t>
            </w:r>
          </w:p>
        </w:tc>
        <w:tc>
          <w:tcPr>
            <w:tcW w:w="3032"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Paper cardboard plasticized</w:t>
            </w:r>
          </w:p>
        </w:tc>
      </w:tr>
      <w:tr w:rsidR="000B53B2" w:rsidTr="00171DBC">
        <w:tc>
          <w:tcPr>
            <w:tcW w:w="648"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6</w:t>
            </w:r>
          </w:p>
        </w:tc>
        <w:tc>
          <w:tcPr>
            <w:tcW w:w="1795"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T-Shirts in various sizes</w:t>
            </w:r>
          </w:p>
        </w:tc>
        <w:tc>
          <w:tcPr>
            <w:tcW w:w="116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Logo</w:t>
            </w:r>
          </w:p>
        </w:tc>
        <w:tc>
          <w:tcPr>
            <w:tcW w:w="1280"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240</w:t>
            </w:r>
          </w:p>
        </w:tc>
        <w:tc>
          <w:tcPr>
            <w:tcW w:w="3032"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Cotton</w:t>
            </w:r>
          </w:p>
        </w:tc>
      </w:tr>
      <w:tr w:rsidR="000B53B2" w:rsidTr="00171DBC">
        <w:tc>
          <w:tcPr>
            <w:tcW w:w="648"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7</w:t>
            </w:r>
          </w:p>
        </w:tc>
        <w:tc>
          <w:tcPr>
            <w:tcW w:w="1795"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Caps</w:t>
            </w:r>
          </w:p>
        </w:tc>
        <w:tc>
          <w:tcPr>
            <w:tcW w:w="116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Logo</w:t>
            </w:r>
          </w:p>
        </w:tc>
        <w:tc>
          <w:tcPr>
            <w:tcW w:w="1280"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240</w:t>
            </w:r>
          </w:p>
        </w:tc>
        <w:tc>
          <w:tcPr>
            <w:tcW w:w="3032"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Textile with reinforced brim</w:t>
            </w:r>
          </w:p>
        </w:tc>
      </w:tr>
      <w:tr w:rsidR="000B53B2" w:rsidTr="00171DBC">
        <w:tc>
          <w:tcPr>
            <w:tcW w:w="648"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8</w:t>
            </w:r>
          </w:p>
        </w:tc>
        <w:tc>
          <w:tcPr>
            <w:tcW w:w="1795"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Roll up banners</w:t>
            </w:r>
          </w:p>
        </w:tc>
        <w:tc>
          <w:tcPr>
            <w:tcW w:w="116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 xml:space="preserve">Min </w:t>
            </w:r>
            <w:r>
              <w:rPr>
                <w:rFonts w:ascii="Times New Roman" w:hAnsi="Times New Roman"/>
                <w:lang w:val="en-GB"/>
              </w:rPr>
              <w:t>1</w:t>
            </w:r>
            <w:r>
              <w:rPr>
                <w:rFonts w:ascii="Times New Roman" w:hAnsi="Times New Roman"/>
                <w:lang w:val="en-GB"/>
              </w:rPr>
              <w:t>.</w:t>
            </w:r>
            <w:r>
              <w:rPr>
                <w:rFonts w:ascii="Times New Roman" w:hAnsi="Times New Roman"/>
                <w:lang w:val="en-GB"/>
              </w:rPr>
              <w:t>2</w:t>
            </w:r>
            <w:r>
              <w:rPr>
                <w:rFonts w:ascii="Times New Roman" w:hAnsi="Times New Roman"/>
                <w:lang w:val="en-GB"/>
              </w:rPr>
              <w:t>m x 2m</w:t>
            </w:r>
          </w:p>
        </w:tc>
        <w:tc>
          <w:tcPr>
            <w:tcW w:w="1280"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1</w:t>
            </w:r>
          </w:p>
        </w:tc>
        <w:tc>
          <w:tcPr>
            <w:tcW w:w="3032" w:type="dxa"/>
            <w:tcBorders>
              <w:top w:val="single" w:sz="4" w:space="0" w:color="000000"/>
              <w:left w:val="single" w:sz="4" w:space="0" w:color="000000"/>
              <w:bottom w:val="single" w:sz="4" w:space="0" w:color="000000"/>
              <w:right w:val="single" w:sz="4" w:space="0" w:color="000000"/>
            </w:tcBorders>
          </w:tcPr>
          <w:p w:rsidR="000B53B2" w:rsidRDefault="000B53B2" w:rsidP="000B53B2">
            <w:pPr>
              <w:spacing w:after="0"/>
              <w:jc w:val="both"/>
              <w:rPr>
                <w:rFonts w:ascii="Times New Roman" w:hAnsi="Times New Roman"/>
                <w:lang w:val="en-GB"/>
              </w:rPr>
            </w:pPr>
            <w:r>
              <w:rPr>
                <w:rFonts w:ascii="Times New Roman" w:hAnsi="Times New Roman"/>
                <w:lang w:val="en-GB"/>
              </w:rPr>
              <w:t>Aluminium/Paper /Highest</w:t>
            </w:r>
          </w:p>
        </w:tc>
      </w:tr>
    </w:tbl>
    <w:p w:rsidR="007B1DA4" w:rsidRDefault="007B1DA4" w:rsidP="007B1DA4">
      <w:pPr>
        <w:spacing w:after="0"/>
        <w:jc w:val="both"/>
        <w:rPr>
          <w:rFonts w:ascii="Times New Roman" w:hAnsi="Times New Roman"/>
          <w:sz w:val="24"/>
          <w:szCs w:val="24"/>
          <w:lang w:val="en-GB"/>
        </w:rPr>
      </w:pPr>
    </w:p>
    <w:p w:rsidR="00F80966" w:rsidRPr="009628AB" w:rsidRDefault="00F80966" w:rsidP="007B1DA4">
      <w:pPr>
        <w:spacing w:after="0"/>
        <w:jc w:val="both"/>
        <w:rPr>
          <w:rFonts w:ascii="Times New Roman" w:hAnsi="Times New Roman"/>
          <w:sz w:val="24"/>
          <w:szCs w:val="24"/>
          <w:lang w:val="en-GB"/>
        </w:rPr>
      </w:pPr>
      <w:r>
        <w:rPr>
          <w:rFonts w:ascii="Times New Roman" w:hAnsi="Times New Roman"/>
          <w:sz w:val="24"/>
          <w:szCs w:val="24"/>
          <w:lang w:val="en-GB"/>
        </w:rPr>
        <w:t xml:space="preserve">All items except agendas will be provided by Contractor within first two month of the Contract. Agendas will be </w:t>
      </w:r>
      <w:r w:rsidR="002E4959">
        <w:rPr>
          <w:rFonts w:ascii="Times New Roman" w:hAnsi="Times New Roman"/>
          <w:sz w:val="24"/>
          <w:szCs w:val="24"/>
          <w:lang w:val="en-GB"/>
        </w:rPr>
        <w:t>produced in 4 variants (for 4 different events)</w:t>
      </w:r>
    </w:p>
    <w:p w:rsidR="008B4E40" w:rsidRPr="008B4E40" w:rsidRDefault="008B4E40" w:rsidP="008B4E40">
      <w:pPr>
        <w:pStyle w:val="ListParagraph"/>
        <w:spacing w:after="0"/>
        <w:ind w:left="0" w:firstLine="708"/>
        <w:rPr>
          <w:rFonts w:ascii="Times New Roman" w:hAnsi="Times New Roman" w:cs="Times New Roman"/>
          <w:iCs/>
          <w:sz w:val="24"/>
          <w:szCs w:val="24"/>
          <w:highlight w:val="yellow"/>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116E8E" w:rsidRPr="00116E8E" w:rsidRDefault="007B1DA4" w:rsidP="00116E8E">
      <w:pPr>
        <w:pStyle w:val="ListParagraph"/>
        <w:numPr>
          <w:ilvl w:val="0"/>
          <w:numId w:val="7"/>
        </w:num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r w:rsidR="00116E8E" w:rsidRPr="00116E8E">
        <w:rPr>
          <w:rFonts w:ascii="Times New Roman" w:hAnsi="Times New Roman" w:cs="Times New Roman"/>
          <w:iCs/>
          <w:sz w:val="24"/>
          <w:szCs w:val="24"/>
          <w:lang w:val="en-GB"/>
        </w:rPr>
        <w:t>.</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5E6CE6" w:rsidRDefault="00A069B7" w:rsidP="005E6CE6">
      <w:pPr>
        <w:spacing w:after="0"/>
        <w:jc w:val="both"/>
        <w:rPr>
          <w:rFonts w:ascii="Times New Roman" w:hAnsi="Times New Roman" w:cs="Times New Roman"/>
          <w:iCs/>
          <w:sz w:val="24"/>
          <w:szCs w:val="24"/>
          <w:lang w:val="en-GB"/>
        </w:rPr>
      </w:pPr>
      <w:r w:rsidRPr="009628AB">
        <w:rPr>
          <w:rFonts w:ascii="Times New Roman" w:hAnsi="Times New Roman" w:cs="Times New Roman"/>
          <w:i/>
          <w:iCs/>
          <w:sz w:val="24"/>
          <w:szCs w:val="24"/>
          <w:lang w:val="en-GB"/>
        </w:rPr>
        <w:t xml:space="preserve">Overall timeframe for this service will be: September 2017 </w:t>
      </w:r>
      <w:r>
        <w:rPr>
          <w:rFonts w:ascii="Times New Roman" w:hAnsi="Times New Roman" w:cs="Times New Roman"/>
          <w:i/>
          <w:iCs/>
          <w:sz w:val="24"/>
          <w:szCs w:val="24"/>
          <w:lang w:val="en-GB"/>
        </w:rPr>
        <w:t>–</w:t>
      </w:r>
      <w:r w:rsidRPr="009628AB">
        <w:rPr>
          <w:rFonts w:ascii="Times New Roman" w:hAnsi="Times New Roman" w:cs="Times New Roman"/>
          <w:i/>
          <w:iCs/>
          <w:sz w:val="24"/>
          <w:szCs w:val="24"/>
          <w:lang w:val="en-GB"/>
        </w:rPr>
        <w:t xml:space="preserve"> </w:t>
      </w:r>
      <w:r w:rsidR="008B4E40">
        <w:rPr>
          <w:rFonts w:ascii="Times New Roman" w:hAnsi="Times New Roman" w:cs="Times New Roman"/>
          <w:i/>
          <w:iCs/>
          <w:sz w:val="24"/>
          <w:szCs w:val="24"/>
          <w:lang w:val="en-GB"/>
        </w:rPr>
        <w:t>December</w:t>
      </w:r>
      <w:r>
        <w:rPr>
          <w:rFonts w:ascii="Times New Roman" w:hAnsi="Times New Roman" w:cs="Times New Roman"/>
          <w:i/>
          <w:iCs/>
          <w:sz w:val="24"/>
          <w:szCs w:val="24"/>
          <w:lang w:val="en-GB"/>
        </w:rPr>
        <w:t xml:space="preserve"> </w:t>
      </w:r>
      <w:r w:rsidRPr="009628AB">
        <w:rPr>
          <w:rFonts w:ascii="Times New Roman" w:hAnsi="Times New Roman" w:cs="Times New Roman"/>
          <w:i/>
          <w:iCs/>
          <w:sz w:val="24"/>
          <w:szCs w:val="24"/>
          <w:lang w:val="en-GB"/>
        </w:rPr>
        <w:t>201</w:t>
      </w:r>
      <w:r w:rsidR="00822778">
        <w:rPr>
          <w:rFonts w:ascii="Times New Roman" w:hAnsi="Times New Roman" w:cs="Times New Roman"/>
          <w:i/>
          <w:iCs/>
          <w:sz w:val="24"/>
          <w:szCs w:val="24"/>
          <w:lang w:val="en-GB"/>
        </w:rPr>
        <w:t>8</w:t>
      </w:r>
      <w:r w:rsidR="009A7098">
        <w:rPr>
          <w:rFonts w:ascii="Times New Roman" w:hAnsi="Times New Roman" w:cs="Times New Roman"/>
          <w:iCs/>
          <w:sz w:val="24"/>
          <w:szCs w:val="24"/>
          <w:lang w:val="en-GB"/>
        </w:rPr>
        <w:t xml:space="preserve"> </w:t>
      </w:r>
    </w:p>
    <w:p w:rsidR="005E6CE6" w:rsidRDefault="005E6CE6" w:rsidP="00855FE4">
      <w:pPr>
        <w:spacing w:after="0"/>
        <w:jc w:val="both"/>
        <w:rPr>
          <w:rFonts w:ascii="Times New Roman" w:hAnsi="Times New Roman" w:cs="Times New Roman"/>
          <w:iCs/>
          <w:sz w:val="24"/>
          <w:szCs w:val="24"/>
          <w:lang w:val="en-GB"/>
        </w:rPr>
      </w:pPr>
    </w:p>
    <w:p w:rsidR="004268C6" w:rsidRPr="00DE6FAE" w:rsidRDefault="004268C6" w:rsidP="004268C6">
      <w:pPr>
        <w:pStyle w:val="ListParagraph"/>
        <w:numPr>
          <w:ilvl w:val="1"/>
          <w:numId w:val="2"/>
        </w:numPr>
        <w:spacing w:after="0"/>
        <w:jc w:val="both"/>
        <w:rPr>
          <w:rFonts w:ascii="Times New Roman" w:hAnsi="Times New Roman" w:cs="Times New Roman"/>
          <w:i/>
          <w:iCs/>
          <w:sz w:val="24"/>
          <w:szCs w:val="24"/>
          <w:lang w:val="en-GB"/>
        </w:rPr>
      </w:pPr>
      <w:r w:rsidRPr="00DE6FAE">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2</w:t>
      </w:r>
      <w:r w:rsidRPr="00DE6FAE">
        <w:rPr>
          <w:rFonts w:ascii="Times New Roman" w:hAnsi="Times New Roman" w:cs="Times New Roman"/>
          <w:iCs/>
          <w:sz w:val="24"/>
          <w:szCs w:val="24"/>
          <w:lang w:val="en-GB"/>
        </w:rPr>
        <w:t xml:space="preserve"> </w:t>
      </w:r>
      <w:r>
        <w:rPr>
          <w:rFonts w:ascii="Times New Roman" w:hAnsi="Times New Roman"/>
          <w:sz w:val="24"/>
          <w:szCs w:val="24"/>
        </w:rPr>
        <w:t xml:space="preserve">Supply </w:t>
      </w:r>
      <w:r>
        <w:rPr>
          <w:rFonts w:ascii="Times New Roman" w:hAnsi="Times New Roman"/>
          <w:iCs/>
          <w:sz w:val="24"/>
          <w:szCs w:val="24"/>
          <w:lang w:val="en-GB"/>
        </w:rPr>
        <w:t>m</w:t>
      </w:r>
      <w:r w:rsidRPr="00B04C47">
        <w:rPr>
          <w:rFonts w:ascii="Times New Roman" w:hAnsi="Times New Roman"/>
          <w:iCs/>
          <w:sz w:val="24"/>
          <w:szCs w:val="24"/>
          <w:lang w:val="en-GB"/>
        </w:rPr>
        <w:t>aterials necessary for workshops</w:t>
      </w:r>
    </w:p>
    <w:p w:rsidR="004268C6" w:rsidRPr="00DE6FAE" w:rsidRDefault="004268C6" w:rsidP="004268C6">
      <w:pPr>
        <w:pStyle w:val="ListParagraph"/>
        <w:spacing w:after="0"/>
        <w:jc w:val="both"/>
        <w:rPr>
          <w:rFonts w:ascii="Times New Roman" w:hAnsi="Times New Roman" w:cs="Times New Roman"/>
          <w:i/>
          <w:iCs/>
          <w:sz w:val="24"/>
          <w:szCs w:val="24"/>
          <w:lang w:val="en-GB"/>
        </w:rPr>
      </w:pPr>
    </w:p>
    <w:p w:rsidR="004268C6" w:rsidRPr="00DE6FAE" w:rsidRDefault="004268C6" w:rsidP="004268C6">
      <w:pPr>
        <w:spacing w:after="0"/>
        <w:jc w:val="both"/>
        <w:rPr>
          <w:rFonts w:ascii="Times New Roman" w:hAnsi="Times New Roman" w:cs="Times New Roman"/>
          <w:sz w:val="24"/>
          <w:szCs w:val="24"/>
          <w:u w:val="single"/>
          <w:lang w:val="en-GB"/>
        </w:rPr>
      </w:pPr>
      <w:r w:rsidRPr="00DE6FAE">
        <w:rPr>
          <w:rFonts w:ascii="Times New Roman" w:hAnsi="Times New Roman" w:cs="Times New Roman"/>
          <w:sz w:val="24"/>
          <w:szCs w:val="24"/>
          <w:lang w:val="en-GB"/>
        </w:rPr>
        <w:t>Description of expected outputs</w:t>
      </w:r>
      <w:r w:rsidRPr="00DE6FAE">
        <w:rPr>
          <w:rFonts w:ascii="Times New Roman" w:hAnsi="Times New Roman" w:cs="Times New Roman"/>
          <w:sz w:val="24"/>
          <w:szCs w:val="24"/>
          <w:u w:val="single"/>
          <w:lang w:val="en-GB"/>
        </w:rPr>
        <w:t xml:space="preserve"> /</w:t>
      </w:r>
      <w:r w:rsidRPr="00DE6FAE">
        <w:rPr>
          <w:rFonts w:ascii="Times New Roman" w:hAnsi="Times New Roman" w:cs="Times New Roman"/>
          <w:sz w:val="24"/>
          <w:szCs w:val="24"/>
          <w:lang w:val="en-GB"/>
        </w:rPr>
        <w:t xml:space="preserve"> results to be achieved</w:t>
      </w:r>
    </w:p>
    <w:p w:rsidR="007C19EE" w:rsidRPr="007C19EE" w:rsidRDefault="004268C6" w:rsidP="007C19EE">
      <w:pPr>
        <w:spacing w:after="0"/>
        <w:jc w:val="both"/>
        <w:rPr>
          <w:rFonts w:ascii="Times New Roman" w:hAnsi="Times New Roman"/>
          <w:sz w:val="24"/>
          <w:szCs w:val="24"/>
          <w:lang w:val="en-GB"/>
        </w:rPr>
      </w:pPr>
      <w:r w:rsidRPr="009628AB">
        <w:rPr>
          <w:rFonts w:ascii="Times New Roman" w:hAnsi="Times New Roman"/>
          <w:sz w:val="24"/>
          <w:szCs w:val="24"/>
          <w:lang w:val="en-GB"/>
        </w:rPr>
        <w:t xml:space="preserve">Contractor is expected to provide </w:t>
      </w:r>
      <w:r w:rsidR="000B53B2">
        <w:rPr>
          <w:rFonts w:ascii="Times New Roman" w:hAnsi="Times New Roman"/>
          <w:iCs/>
          <w:sz w:val="24"/>
          <w:szCs w:val="24"/>
          <w:lang w:val="en-GB"/>
        </w:rPr>
        <w:t>m</w:t>
      </w:r>
      <w:r w:rsidR="000B53B2" w:rsidRPr="00B04C47">
        <w:rPr>
          <w:rFonts w:ascii="Times New Roman" w:hAnsi="Times New Roman"/>
          <w:iCs/>
          <w:sz w:val="24"/>
          <w:szCs w:val="24"/>
          <w:lang w:val="en-GB"/>
        </w:rPr>
        <w:t>aterials necessary for workshops</w:t>
      </w:r>
      <w:r w:rsidR="000B53B2" w:rsidRPr="009628AB">
        <w:rPr>
          <w:rFonts w:ascii="Times New Roman" w:hAnsi="Times New Roman"/>
          <w:sz w:val="24"/>
          <w:szCs w:val="24"/>
          <w:lang w:val="en-GB"/>
        </w:rPr>
        <w:t xml:space="preserve"> </w:t>
      </w:r>
      <w:r w:rsidRPr="009628AB">
        <w:rPr>
          <w:rFonts w:ascii="Times New Roman" w:hAnsi="Times New Roman"/>
          <w:sz w:val="24"/>
          <w:szCs w:val="24"/>
          <w:lang w:val="en-GB"/>
        </w:rPr>
        <w:t xml:space="preserve">required support to Contracting Authority necessary for organization of </w:t>
      </w:r>
      <w:r w:rsidR="000B53B2">
        <w:rPr>
          <w:rFonts w:ascii="Times New Roman" w:hAnsi="Times New Roman"/>
          <w:sz w:val="24"/>
          <w:szCs w:val="24"/>
          <w:lang w:val="en-GB"/>
        </w:rPr>
        <w:t>10 days experience exchange</w:t>
      </w:r>
      <w:r w:rsidRPr="009628AB">
        <w:rPr>
          <w:rFonts w:ascii="Times New Roman" w:hAnsi="Times New Roman"/>
          <w:sz w:val="24"/>
          <w:szCs w:val="24"/>
          <w:lang w:val="en-GB"/>
        </w:rPr>
        <w:t xml:space="preserve"> events planned for implementation of EU funded project “</w:t>
      </w:r>
      <w:r w:rsidRPr="007B1DA4">
        <w:rPr>
          <w:rFonts w:ascii="Times New Roman" w:hAnsi="Times New Roman"/>
          <w:sz w:val="24"/>
          <w:szCs w:val="24"/>
          <w:lang w:val="en-GB"/>
        </w:rPr>
        <w:t>Keepers of tradition</w:t>
      </w:r>
      <w:r w:rsidRPr="009628AB">
        <w:rPr>
          <w:rFonts w:ascii="Times New Roman" w:hAnsi="Times New Roman"/>
          <w:sz w:val="24"/>
          <w:szCs w:val="24"/>
          <w:lang w:val="en-GB"/>
        </w:rPr>
        <w:t xml:space="preserve">” RORS </w:t>
      </w:r>
      <w:r>
        <w:rPr>
          <w:rFonts w:ascii="Times New Roman" w:hAnsi="Times New Roman"/>
          <w:sz w:val="24"/>
          <w:szCs w:val="24"/>
          <w:lang w:val="en-GB"/>
        </w:rPr>
        <w:t>32</w:t>
      </w:r>
      <w:r w:rsidRPr="009628AB">
        <w:rPr>
          <w:rFonts w:ascii="Times New Roman" w:hAnsi="Times New Roman"/>
          <w:sz w:val="24"/>
          <w:szCs w:val="24"/>
          <w:lang w:val="en-GB"/>
        </w:rPr>
        <w:t xml:space="preserve"> financed by </w:t>
      </w:r>
      <w:proofErr w:type="spellStart"/>
      <w:r w:rsidRPr="009628AB">
        <w:rPr>
          <w:rFonts w:ascii="Times New Roman" w:hAnsi="Times New Roman"/>
          <w:sz w:val="24"/>
          <w:szCs w:val="24"/>
          <w:lang w:val="en-GB"/>
        </w:rPr>
        <w:t>Interreg</w:t>
      </w:r>
      <w:proofErr w:type="spellEnd"/>
      <w:r w:rsidRPr="009628AB">
        <w:rPr>
          <w:rFonts w:ascii="Times New Roman" w:hAnsi="Times New Roman"/>
          <w:sz w:val="24"/>
          <w:szCs w:val="24"/>
          <w:lang w:val="en-GB"/>
        </w:rPr>
        <w:t xml:space="preserve"> IPA CBC Romania- Serbia Programme.</w:t>
      </w:r>
      <w:r w:rsidR="007C19EE">
        <w:rPr>
          <w:rFonts w:ascii="Times New Roman" w:hAnsi="Times New Roman"/>
          <w:sz w:val="24"/>
          <w:szCs w:val="24"/>
          <w:lang w:val="en-GB"/>
        </w:rPr>
        <w:t xml:space="preserve"> </w:t>
      </w:r>
      <w:r w:rsidR="007C19EE" w:rsidRPr="007C19EE">
        <w:rPr>
          <w:rFonts w:ascii="Times New Roman" w:hAnsi="Times New Roman"/>
          <w:sz w:val="24"/>
          <w:szCs w:val="24"/>
          <w:lang w:val="en-GB"/>
        </w:rPr>
        <w:t xml:space="preserve">During 10 days of the summer vacation a total of 18 children from Svinita will go to </w:t>
      </w:r>
      <w:proofErr w:type="spellStart"/>
      <w:r w:rsidR="007C19EE" w:rsidRPr="007C19EE">
        <w:rPr>
          <w:rFonts w:ascii="Times New Roman" w:hAnsi="Times New Roman"/>
          <w:sz w:val="24"/>
          <w:szCs w:val="24"/>
          <w:lang w:val="en-GB"/>
        </w:rPr>
        <w:t>Kusic</w:t>
      </w:r>
      <w:proofErr w:type="spellEnd"/>
      <w:r w:rsidR="007C19EE" w:rsidRPr="007C19EE">
        <w:rPr>
          <w:rFonts w:ascii="Times New Roman" w:hAnsi="Times New Roman"/>
          <w:sz w:val="24"/>
          <w:szCs w:val="24"/>
          <w:lang w:val="en-GB"/>
        </w:rPr>
        <w:t xml:space="preserve"> where they will be hosted by the families with children of the same age. </w:t>
      </w:r>
      <w:r w:rsidR="007C19EE">
        <w:rPr>
          <w:rFonts w:ascii="Times New Roman" w:hAnsi="Times New Roman"/>
          <w:sz w:val="24"/>
          <w:szCs w:val="24"/>
          <w:lang w:val="en-GB"/>
        </w:rPr>
        <w:t>Contracting Authority</w:t>
      </w:r>
      <w:r w:rsidR="007C19EE" w:rsidRPr="007C19EE">
        <w:rPr>
          <w:rFonts w:ascii="Times New Roman" w:hAnsi="Times New Roman"/>
          <w:sz w:val="24"/>
          <w:szCs w:val="24"/>
          <w:lang w:val="en-GB"/>
        </w:rPr>
        <w:t xml:space="preserve"> will establish a program to include children in various activities with the aim of getting closer to the traditional elements of the two areas, from agricultural activities to various cultural and artistic activities in order to arouse interest among the children regarding the importance of keeping the tradition and passed them on to the future generations. During these 10 days in the new rehabilitated building of the cultural </w:t>
      </w:r>
      <w:proofErr w:type="spellStart"/>
      <w:r w:rsidR="007C19EE" w:rsidRPr="007C19EE">
        <w:rPr>
          <w:rFonts w:ascii="Times New Roman" w:hAnsi="Times New Roman"/>
          <w:sz w:val="24"/>
          <w:szCs w:val="24"/>
          <w:lang w:val="en-GB"/>
        </w:rPr>
        <w:t>center</w:t>
      </w:r>
      <w:proofErr w:type="spellEnd"/>
      <w:r w:rsidR="007C19EE" w:rsidRPr="007C19EE">
        <w:rPr>
          <w:rFonts w:ascii="Times New Roman" w:hAnsi="Times New Roman"/>
          <w:sz w:val="24"/>
          <w:szCs w:val="24"/>
          <w:lang w:val="en-GB"/>
        </w:rPr>
        <w:t xml:space="preserve">, the office of the Association, will be organized workshops with 12 participants each, Romanian and Serbian as follows: basketwork, dance and touristic souvenirs. </w:t>
      </w:r>
    </w:p>
    <w:p w:rsidR="004268C6" w:rsidRPr="009628AB" w:rsidRDefault="007C19EE" w:rsidP="007C19EE">
      <w:pPr>
        <w:spacing w:after="0"/>
        <w:jc w:val="both"/>
        <w:rPr>
          <w:rFonts w:ascii="Times New Roman" w:hAnsi="Times New Roman"/>
          <w:sz w:val="24"/>
          <w:szCs w:val="24"/>
          <w:lang w:val="en-GB"/>
        </w:rPr>
      </w:pPr>
      <w:r w:rsidRPr="007C19EE">
        <w:rPr>
          <w:rFonts w:ascii="Times New Roman" w:hAnsi="Times New Roman"/>
          <w:sz w:val="24"/>
          <w:szCs w:val="24"/>
          <w:lang w:val="en-GB"/>
        </w:rPr>
        <w:lastRenderedPageBreak/>
        <w:t xml:space="preserve">Lecturers will teach the children how to manufacture various household items from twigs, how to manufacture souvenirs </w:t>
      </w:r>
      <w:r>
        <w:rPr>
          <w:rFonts w:ascii="Times New Roman" w:hAnsi="Times New Roman"/>
          <w:sz w:val="24"/>
          <w:szCs w:val="24"/>
          <w:lang w:val="en-GB"/>
        </w:rPr>
        <w:t>Contractor is expected to provide following materials for workshops.</w:t>
      </w:r>
    </w:p>
    <w:p w:rsidR="004268C6" w:rsidRPr="009628AB" w:rsidRDefault="004268C6" w:rsidP="004268C6">
      <w:pPr>
        <w:spacing w:after="0"/>
        <w:jc w:val="both"/>
        <w:rPr>
          <w:rFonts w:ascii="Times New Roman" w:hAnsi="Times New Roman"/>
          <w:sz w:val="24"/>
          <w:szCs w:val="24"/>
          <w:lang w:val="en-GB"/>
        </w:rPr>
      </w:pPr>
    </w:p>
    <w:p w:rsidR="00F80966" w:rsidRDefault="00F80966" w:rsidP="007C19EE">
      <w:pPr>
        <w:spacing w:after="0"/>
        <w:jc w:val="both"/>
        <w:rPr>
          <w:rFonts w:ascii="Times New Roman" w:hAnsi="Times New Roman"/>
          <w:sz w:val="24"/>
          <w:szCs w:val="24"/>
          <w:lang w:val="en-GB"/>
        </w:rPr>
      </w:pPr>
      <w:r>
        <w:rPr>
          <w:rFonts w:ascii="Times New Roman" w:hAnsi="Times New Roman"/>
          <w:sz w:val="24"/>
          <w:szCs w:val="24"/>
          <w:lang w:val="en-GB"/>
        </w:rPr>
        <w:t>Contractor obligations for this contract will refer to:</w:t>
      </w:r>
    </w:p>
    <w:p w:rsidR="007C19EE" w:rsidRDefault="004268C6" w:rsidP="007C19EE">
      <w:pPr>
        <w:spacing w:after="0"/>
        <w:jc w:val="both"/>
        <w:rPr>
          <w:rFonts w:ascii="Times New Roman" w:hAnsi="Times New Roman"/>
          <w:sz w:val="24"/>
          <w:szCs w:val="24"/>
          <w:lang w:val="en-GB"/>
        </w:rPr>
      </w:pPr>
      <w:r w:rsidRPr="009628AB">
        <w:rPr>
          <w:rFonts w:ascii="Times New Roman" w:hAnsi="Times New Roman"/>
          <w:sz w:val="24"/>
          <w:szCs w:val="24"/>
          <w:lang w:val="en-GB"/>
        </w:rPr>
        <w:t xml:space="preserve">Following </w:t>
      </w:r>
      <w:r w:rsidR="000B53B2">
        <w:rPr>
          <w:rFonts w:ascii="Times New Roman" w:hAnsi="Times New Roman"/>
          <w:sz w:val="24"/>
          <w:szCs w:val="24"/>
          <w:lang w:val="en-GB"/>
        </w:rPr>
        <w:t xml:space="preserve">materials </w:t>
      </w:r>
      <w:r w:rsidRPr="009628AB">
        <w:rPr>
          <w:rFonts w:ascii="Times New Roman" w:hAnsi="Times New Roman"/>
          <w:sz w:val="24"/>
          <w:szCs w:val="24"/>
          <w:lang w:val="en-GB"/>
        </w:rPr>
        <w:t xml:space="preserve">should be </w:t>
      </w:r>
      <w:r w:rsidR="000B53B2">
        <w:rPr>
          <w:rFonts w:ascii="Times New Roman" w:hAnsi="Times New Roman"/>
          <w:sz w:val="24"/>
          <w:szCs w:val="24"/>
          <w:lang w:val="en-GB"/>
        </w:rPr>
        <w:t>delivered</w:t>
      </w:r>
      <w:r w:rsidRPr="009628AB">
        <w:rPr>
          <w:rFonts w:ascii="Times New Roman" w:hAnsi="Times New Roman"/>
          <w:sz w:val="24"/>
          <w:szCs w:val="24"/>
          <w:lang w:val="en-GB"/>
        </w:rPr>
        <w:t>:</w:t>
      </w:r>
      <w:r w:rsidR="007C19EE">
        <w:rPr>
          <w:rFonts w:ascii="Times New Roman" w:hAnsi="Times New Roman"/>
          <w:sz w:val="24"/>
          <w:szCs w:val="24"/>
          <w:lang w:val="en-GB"/>
        </w:rPr>
        <w:t xml:space="preserve"> 20 kg of twigs suitable for basket creation with sufficient quantity of </w:t>
      </w:r>
      <w:r w:rsidR="007C19EE" w:rsidRPr="007C19EE">
        <w:rPr>
          <w:rFonts w:ascii="Times New Roman" w:hAnsi="Times New Roman"/>
          <w:sz w:val="24"/>
          <w:szCs w:val="24"/>
          <w:lang w:val="en-GB"/>
        </w:rPr>
        <w:t>varnish/paint</w:t>
      </w:r>
      <w:r w:rsidR="007C19EE">
        <w:rPr>
          <w:rFonts w:ascii="Times New Roman" w:hAnsi="Times New Roman"/>
          <w:sz w:val="24"/>
          <w:szCs w:val="24"/>
          <w:lang w:val="en-GB"/>
        </w:rPr>
        <w:t xml:space="preserve">, </w:t>
      </w:r>
      <w:r w:rsidR="00F80966">
        <w:rPr>
          <w:rFonts w:ascii="Times New Roman" w:hAnsi="Times New Roman"/>
          <w:sz w:val="24"/>
          <w:szCs w:val="24"/>
          <w:lang w:val="en-GB"/>
        </w:rPr>
        <w:t>2</w:t>
      </w:r>
      <w:r w:rsidR="007C19EE">
        <w:rPr>
          <w:rFonts w:ascii="Times New Roman" w:hAnsi="Times New Roman"/>
          <w:sz w:val="24"/>
          <w:szCs w:val="24"/>
          <w:lang w:val="en-GB"/>
        </w:rPr>
        <w:t xml:space="preserve">5 kg of clay and appropriate paint for ceramic </w:t>
      </w:r>
      <w:r w:rsidR="00D110B0">
        <w:rPr>
          <w:rFonts w:ascii="Times New Roman" w:hAnsi="Times New Roman"/>
          <w:sz w:val="24"/>
          <w:szCs w:val="24"/>
          <w:lang w:val="en-GB"/>
        </w:rPr>
        <w:t>souvenirs</w:t>
      </w:r>
      <w:r w:rsidR="007C19EE">
        <w:rPr>
          <w:rFonts w:ascii="Times New Roman" w:hAnsi="Times New Roman"/>
          <w:sz w:val="24"/>
          <w:szCs w:val="24"/>
          <w:lang w:val="en-GB"/>
        </w:rPr>
        <w:t xml:space="preserve"> creation, </w:t>
      </w:r>
      <w:r w:rsidR="00F80966">
        <w:rPr>
          <w:rFonts w:ascii="Times New Roman" w:hAnsi="Times New Roman"/>
          <w:sz w:val="24"/>
          <w:szCs w:val="24"/>
          <w:lang w:val="en-GB"/>
        </w:rPr>
        <w:t>5</w:t>
      </w:r>
      <w:r w:rsidR="007C19EE">
        <w:rPr>
          <w:rFonts w:ascii="Times New Roman" w:hAnsi="Times New Roman"/>
          <w:sz w:val="24"/>
          <w:szCs w:val="24"/>
          <w:lang w:val="en-GB"/>
        </w:rPr>
        <w:t xml:space="preserve">0m2 of cloth suitable for sewing of clothing items, 50 yarns of wool in various colours and 12 pairs of needles for </w:t>
      </w:r>
      <w:r w:rsidR="007C19EE" w:rsidRPr="007C19EE">
        <w:rPr>
          <w:rFonts w:ascii="Times New Roman" w:hAnsi="Times New Roman"/>
          <w:sz w:val="24"/>
          <w:szCs w:val="24"/>
          <w:lang w:val="en-GB"/>
        </w:rPr>
        <w:t>wool work</w:t>
      </w:r>
      <w:r w:rsidR="007C19EE">
        <w:rPr>
          <w:rFonts w:ascii="Times New Roman" w:hAnsi="Times New Roman"/>
          <w:sz w:val="24"/>
          <w:szCs w:val="24"/>
          <w:lang w:val="en-GB"/>
        </w:rPr>
        <w:t xml:space="preserve"> knitting. Consultant will provide access to pottery kiln </w:t>
      </w:r>
      <w:r w:rsidR="00D110B0">
        <w:rPr>
          <w:rFonts w:ascii="Times New Roman" w:hAnsi="Times New Roman"/>
          <w:sz w:val="24"/>
          <w:szCs w:val="24"/>
          <w:lang w:val="en-GB"/>
        </w:rPr>
        <w:t>so that all souvenirs made from clay may be turned into pottery during 10 days of event.</w:t>
      </w:r>
    </w:p>
    <w:p w:rsidR="002E4959" w:rsidRPr="007C19EE" w:rsidRDefault="002E4959" w:rsidP="007C19EE">
      <w:pPr>
        <w:spacing w:after="0"/>
        <w:jc w:val="both"/>
        <w:rPr>
          <w:rFonts w:ascii="Times New Roman" w:hAnsi="Times New Roman"/>
          <w:sz w:val="24"/>
          <w:szCs w:val="24"/>
          <w:lang w:val="en-GB"/>
        </w:rPr>
      </w:pPr>
      <w:r>
        <w:rPr>
          <w:rFonts w:ascii="Times New Roman" w:hAnsi="Times New Roman"/>
          <w:sz w:val="24"/>
          <w:szCs w:val="24"/>
          <w:lang w:val="en-GB"/>
        </w:rPr>
        <w:t>Exact date of workshops will be given to Contractor at least 7 days in advance.</w:t>
      </w:r>
    </w:p>
    <w:p w:rsidR="007C19EE" w:rsidRDefault="007C19EE" w:rsidP="007C19EE">
      <w:pPr>
        <w:spacing w:after="0"/>
        <w:jc w:val="both"/>
        <w:rPr>
          <w:rFonts w:ascii="Times New Roman" w:hAnsi="Times New Roman"/>
          <w:sz w:val="24"/>
          <w:szCs w:val="24"/>
          <w:lang w:val="en-GB"/>
        </w:rPr>
      </w:pPr>
      <w:r w:rsidRPr="007C19EE">
        <w:rPr>
          <w:rFonts w:ascii="Times New Roman" w:hAnsi="Times New Roman"/>
          <w:sz w:val="24"/>
          <w:szCs w:val="24"/>
          <w:lang w:val="en-GB"/>
        </w:rPr>
        <w:tab/>
      </w:r>
    </w:p>
    <w:p w:rsidR="004268C6" w:rsidRPr="008B4E40" w:rsidRDefault="004268C6" w:rsidP="004268C6">
      <w:pPr>
        <w:pStyle w:val="ListParagraph"/>
        <w:spacing w:after="0"/>
        <w:ind w:left="0" w:firstLine="708"/>
        <w:jc w:val="both"/>
        <w:rPr>
          <w:rFonts w:ascii="Times New Roman" w:hAnsi="Times New Roman" w:cs="Times New Roman"/>
          <w:iCs/>
          <w:sz w:val="24"/>
          <w:szCs w:val="24"/>
          <w:lang w:val="en-GB"/>
        </w:rPr>
      </w:pPr>
    </w:p>
    <w:p w:rsidR="004268C6" w:rsidRPr="008B4E40" w:rsidRDefault="004268C6" w:rsidP="004268C6">
      <w:pPr>
        <w:pStyle w:val="ListParagraph"/>
        <w:spacing w:after="0"/>
        <w:ind w:left="0" w:firstLine="708"/>
        <w:rPr>
          <w:rFonts w:ascii="Times New Roman" w:hAnsi="Times New Roman" w:cs="Times New Roman"/>
          <w:iCs/>
          <w:sz w:val="24"/>
          <w:szCs w:val="24"/>
          <w:highlight w:val="yellow"/>
          <w:lang w:val="en-GB"/>
        </w:rPr>
      </w:pPr>
    </w:p>
    <w:p w:rsidR="004268C6" w:rsidRPr="009A7098" w:rsidRDefault="004268C6" w:rsidP="004268C6">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4268C6" w:rsidRPr="00116E8E" w:rsidRDefault="004268C6" w:rsidP="004268C6">
      <w:pPr>
        <w:pStyle w:val="ListParagraph"/>
        <w:numPr>
          <w:ilvl w:val="0"/>
          <w:numId w:val="7"/>
        </w:num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r w:rsidRPr="00116E8E">
        <w:rPr>
          <w:rFonts w:ascii="Times New Roman" w:hAnsi="Times New Roman" w:cs="Times New Roman"/>
          <w:iCs/>
          <w:sz w:val="24"/>
          <w:szCs w:val="24"/>
          <w:lang w:val="en-GB"/>
        </w:rPr>
        <w:t>.</w:t>
      </w:r>
    </w:p>
    <w:p w:rsidR="004268C6" w:rsidRPr="00E53649" w:rsidRDefault="004268C6" w:rsidP="004268C6">
      <w:pPr>
        <w:pStyle w:val="ListParagraph"/>
        <w:spacing w:after="0"/>
        <w:jc w:val="both"/>
        <w:rPr>
          <w:rFonts w:ascii="Times New Roman" w:hAnsi="Times New Roman" w:cs="Times New Roman"/>
          <w:i/>
          <w:iCs/>
          <w:sz w:val="24"/>
          <w:szCs w:val="24"/>
          <w:lang w:val="en-GB"/>
        </w:rPr>
      </w:pPr>
    </w:p>
    <w:p w:rsidR="004268C6" w:rsidRPr="009A7098" w:rsidRDefault="004268C6" w:rsidP="004268C6">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5E6CE6" w:rsidRDefault="004268C6" w:rsidP="004268C6">
      <w:pPr>
        <w:spacing w:after="0"/>
        <w:jc w:val="both"/>
        <w:rPr>
          <w:rFonts w:ascii="Times New Roman" w:hAnsi="Times New Roman" w:cs="Times New Roman"/>
          <w:iCs/>
          <w:sz w:val="24"/>
          <w:szCs w:val="24"/>
          <w:lang w:val="en-GB"/>
        </w:rPr>
      </w:pPr>
      <w:r w:rsidRPr="009628AB">
        <w:rPr>
          <w:rFonts w:ascii="Times New Roman" w:hAnsi="Times New Roman" w:cs="Times New Roman"/>
          <w:i/>
          <w:iCs/>
          <w:sz w:val="24"/>
          <w:szCs w:val="24"/>
          <w:lang w:val="en-GB"/>
        </w:rPr>
        <w:t xml:space="preserve">Overall timeframe for this service will be: September 2017 </w:t>
      </w:r>
      <w:r>
        <w:rPr>
          <w:rFonts w:ascii="Times New Roman" w:hAnsi="Times New Roman" w:cs="Times New Roman"/>
          <w:i/>
          <w:iCs/>
          <w:sz w:val="24"/>
          <w:szCs w:val="24"/>
          <w:lang w:val="en-GB"/>
        </w:rPr>
        <w:t>–</w:t>
      </w:r>
      <w:r w:rsidRPr="009628AB">
        <w:rPr>
          <w:rFonts w:ascii="Times New Roman" w:hAnsi="Times New Roman" w:cs="Times New Roman"/>
          <w:i/>
          <w:iCs/>
          <w:sz w:val="24"/>
          <w:szCs w:val="24"/>
          <w:lang w:val="en-GB"/>
        </w:rPr>
        <w:t xml:space="preserve"> </w:t>
      </w:r>
      <w:r>
        <w:rPr>
          <w:rFonts w:ascii="Times New Roman" w:hAnsi="Times New Roman" w:cs="Times New Roman"/>
          <w:i/>
          <w:iCs/>
          <w:sz w:val="24"/>
          <w:szCs w:val="24"/>
          <w:lang w:val="en-GB"/>
        </w:rPr>
        <w:t xml:space="preserve">December </w:t>
      </w:r>
      <w:r w:rsidRPr="009628AB">
        <w:rPr>
          <w:rFonts w:ascii="Times New Roman" w:hAnsi="Times New Roman" w:cs="Times New Roman"/>
          <w:i/>
          <w:iCs/>
          <w:sz w:val="24"/>
          <w:szCs w:val="24"/>
          <w:lang w:val="en-GB"/>
        </w:rPr>
        <w:t>201</w:t>
      </w:r>
      <w:r>
        <w:rPr>
          <w:rFonts w:ascii="Times New Roman" w:hAnsi="Times New Roman" w:cs="Times New Roman"/>
          <w:i/>
          <w:iCs/>
          <w:sz w:val="24"/>
          <w:szCs w:val="24"/>
          <w:lang w:val="en-GB"/>
        </w:rPr>
        <w:t>8</w:t>
      </w:r>
    </w:p>
    <w:p w:rsidR="006A077E" w:rsidRPr="00AB057F" w:rsidRDefault="006A077E" w:rsidP="00855FE4">
      <w:pPr>
        <w:spacing w:after="0"/>
        <w:jc w:val="both"/>
        <w:rPr>
          <w:rFonts w:ascii="Times New Roman" w:hAnsi="Times New Roman" w:cs="Times New Roman"/>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F80966" w:rsidRDefault="00F80966" w:rsidP="00311E6A">
      <w:pPr>
        <w:spacing w:before="120" w:after="120" w:line="240" w:lineRule="auto"/>
        <w:jc w:val="both"/>
        <w:rPr>
          <w:rFonts w:ascii="Times New Roman" w:hAnsi="Times New Roman" w:cs="Times New Roman"/>
          <w:sz w:val="24"/>
          <w:szCs w:val="24"/>
          <w:lang w:val="en-GB" w:eastAsia="en-GB"/>
        </w:rPr>
      </w:pPr>
    </w:p>
    <w:p w:rsidR="00F80966" w:rsidRDefault="00F80966" w:rsidP="00311E6A">
      <w:pPr>
        <w:spacing w:before="120" w:after="120" w:line="240" w:lineRule="auto"/>
        <w:jc w:val="both"/>
        <w:rPr>
          <w:rFonts w:ascii="Times New Roman" w:hAnsi="Times New Roman" w:cs="Times New Roman"/>
          <w:sz w:val="24"/>
          <w:szCs w:val="24"/>
          <w:lang w:val="en-GB" w:eastAsia="en-GB"/>
        </w:rPr>
      </w:pPr>
    </w:p>
    <w:p w:rsidR="00F80966" w:rsidRDefault="00F80966"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bookmarkStart w:id="0" w:name="_GoBack"/>
            <w:bookmarkEnd w:id="0"/>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4268C6" w:rsidRPr="004268C6">
        <w:rPr>
          <w:rFonts w:ascii="Times New Roman" w:hAnsi="Times New Roman" w:cs="Times New Roman"/>
          <w:sz w:val="24"/>
          <w:szCs w:val="24"/>
          <w:lang w:val="en-GB"/>
        </w:rPr>
        <w:t>Printing of promo materials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A077E" w:rsidRPr="006A077E">
        <w:rPr>
          <w:rFonts w:ascii="Times New Roman" w:hAnsi="Times New Roman" w:cs="Times New Roman"/>
          <w:sz w:val="24"/>
          <w:szCs w:val="24"/>
          <w:lang w:val="en-GB"/>
        </w:rPr>
        <w:t xml:space="preserve">RORS32/Municipality of </w:t>
      </w:r>
      <w:proofErr w:type="spellStart"/>
      <w:r w:rsidR="006A077E" w:rsidRPr="006A077E">
        <w:rPr>
          <w:rFonts w:ascii="Times New Roman" w:hAnsi="Times New Roman" w:cs="Times New Roman"/>
          <w:sz w:val="24"/>
          <w:szCs w:val="24"/>
          <w:lang w:val="en-GB"/>
        </w:rPr>
        <w:t>Bela</w:t>
      </w:r>
      <w:proofErr w:type="spellEnd"/>
      <w:r w:rsidR="006A077E" w:rsidRPr="006A077E">
        <w:rPr>
          <w:rFonts w:ascii="Times New Roman" w:hAnsi="Times New Roman" w:cs="Times New Roman"/>
          <w:sz w:val="24"/>
          <w:szCs w:val="24"/>
          <w:lang w:val="en-GB"/>
        </w:rPr>
        <w:t xml:space="preserve"> </w:t>
      </w:r>
      <w:proofErr w:type="spellStart"/>
      <w:r w:rsidR="006A077E" w:rsidRPr="006A077E">
        <w:rPr>
          <w:rFonts w:ascii="Times New Roman" w:hAnsi="Times New Roman" w:cs="Times New Roman"/>
          <w:sz w:val="24"/>
          <w:szCs w:val="24"/>
          <w:lang w:val="en-GB"/>
        </w:rPr>
        <w:t>Crkva</w:t>
      </w:r>
      <w:proofErr w:type="spellEnd"/>
      <w:r w:rsidR="006A077E" w:rsidRPr="006A077E">
        <w:rPr>
          <w:rFonts w:ascii="Times New Roman" w:hAnsi="Times New Roman" w:cs="Times New Roman"/>
          <w:sz w:val="24"/>
          <w:szCs w:val="24"/>
          <w:lang w:val="en-GB"/>
        </w:rPr>
        <w:t>/TD</w:t>
      </w:r>
      <w:r w:rsidR="004268C6">
        <w:rPr>
          <w:rFonts w:ascii="Times New Roman" w:hAnsi="Times New Roman" w:cs="Times New Roman"/>
          <w:sz w:val="24"/>
          <w:szCs w:val="24"/>
          <w:lang w:val="en-GB"/>
        </w:rPr>
        <w:t>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6A077E" w:rsidRDefault="006A077E" w:rsidP="001D343E">
      <w:pPr>
        <w:spacing w:after="0"/>
        <w:jc w:val="both"/>
        <w:rPr>
          <w:rFonts w:ascii="Times New Roman" w:hAnsi="Times New Roman" w:cs="Times New Roman"/>
          <w:i/>
          <w:iCs/>
          <w:sz w:val="24"/>
          <w:szCs w:val="24"/>
          <w:lang w:val="en-GB"/>
        </w:rPr>
      </w:pPr>
      <w:r w:rsidRPr="006A077E">
        <w:rPr>
          <w:rFonts w:ascii="Times New Roman" w:hAnsi="Times New Roman" w:cs="Times New Roman"/>
          <w:i/>
          <w:iCs/>
          <w:sz w:val="24"/>
          <w:szCs w:val="24"/>
          <w:lang w:val="en-GB"/>
        </w:rPr>
        <w:t xml:space="preserve">Municipality of </w:t>
      </w:r>
      <w:proofErr w:type="spellStart"/>
      <w:r w:rsidRPr="006A077E">
        <w:rPr>
          <w:rFonts w:ascii="Times New Roman" w:hAnsi="Times New Roman" w:cs="Times New Roman"/>
          <w:i/>
          <w:iCs/>
          <w:sz w:val="24"/>
          <w:szCs w:val="24"/>
          <w:lang w:val="en-GB"/>
        </w:rPr>
        <w:t>Bela</w:t>
      </w:r>
      <w:proofErr w:type="spellEnd"/>
      <w:r w:rsidRPr="006A077E">
        <w:rPr>
          <w:rFonts w:ascii="Times New Roman" w:hAnsi="Times New Roman" w:cs="Times New Roman"/>
          <w:i/>
          <w:iCs/>
          <w:sz w:val="24"/>
          <w:szCs w:val="24"/>
          <w:lang w:val="en-GB"/>
        </w:rPr>
        <w:t xml:space="preserve"> </w:t>
      </w:r>
      <w:proofErr w:type="spellStart"/>
      <w:r w:rsidRPr="006A077E">
        <w:rPr>
          <w:rFonts w:ascii="Times New Roman" w:hAnsi="Times New Roman" w:cs="Times New Roman"/>
          <w:i/>
          <w:iCs/>
          <w:sz w:val="24"/>
          <w:szCs w:val="24"/>
          <w:lang w:val="en-GB"/>
        </w:rPr>
        <w:t>Crkva</w:t>
      </w:r>
      <w:proofErr w:type="spellEnd"/>
      <w:r w:rsidRPr="006A077E">
        <w:rPr>
          <w:rFonts w:ascii="Times New Roman" w:hAnsi="Times New Roman" w:cs="Times New Roman"/>
          <w:i/>
          <w:iCs/>
          <w:sz w:val="24"/>
          <w:szCs w:val="24"/>
          <w:lang w:val="en-GB"/>
        </w:rPr>
        <w:t xml:space="preserve"> </w:t>
      </w:r>
    </w:p>
    <w:p w:rsidR="00056F91" w:rsidRPr="00E53649" w:rsidRDefault="006A077E" w:rsidP="001D343E">
      <w:pPr>
        <w:spacing w:after="0"/>
        <w:jc w:val="both"/>
        <w:rPr>
          <w:rFonts w:ascii="Times New Roman" w:hAnsi="Times New Roman" w:cs="Times New Roman"/>
          <w:sz w:val="24"/>
          <w:szCs w:val="24"/>
          <w:highlight w:val="yellow"/>
          <w:lang w:val="en-GB"/>
        </w:rPr>
      </w:pPr>
      <w:proofErr w:type="spellStart"/>
      <w:r w:rsidRPr="006A077E">
        <w:rPr>
          <w:rFonts w:ascii="Times New Roman" w:hAnsi="Times New Roman" w:cs="Times New Roman"/>
          <w:i/>
          <w:iCs/>
          <w:sz w:val="24"/>
          <w:szCs w:val="24"/>
          <w:lang w:val="en-GB"/>
        </w:rPr>
        <w:t>Miletićeva</w:t>
      </w:r>
      <w:proofErr w:type="spellEnd"/>
      <w:r w:rsidRPr="006A077E">
        <w:rPr>
          <w:rFonts w:ascii="Times New Roman" w:hAnsi="Times New Roman" w:cs="Times New Roman"/>
          <w:i/>
          <w:iCs/>
          <w:sz w:val="24"/>
          <w:szCs w:val="24"/>
          <w:lang w:val="en-GB"/>
        </w:rPr>
        <w:t xml:space="preserve"> 2, 26340 </w:t>
      </w:r>
      <w:proofErr w:type="spellStart"/>
      <w:r w:rsidRPr="006A077E">
        <w:rPr>
          <w:rFonts w:ascii="Times New Roman" w:hAnsi="Times New Roman" w:cs="Times New Roman"/>
          <w:i/>
          <w:iCs/>
          <w:sz w:val="24"/>
          <w:szCs w:val="24"/>
          <w:lang w:val="en-GB"/>
        </w:rPr>
        <w:t>Bela</w:t>
      </w:r>
      <w:proofErr w:type="spellEnd"/>
      <w:r w:rsidRPr="006A077E">
        <w:rPr>
          <w:rFonts w:ascii="Times New Roman" w:hAnsi="Times New Roman" w:cs="Times New Roman"/>
          <w:i/>
          <w:iCs/>
          <w:sz w:val="24"/>
          <w:szCs w:val="24"/>
          <w:lang w:val="en-GB"/>
        </w:rPr>
        <w:t xml:space="preserve"> </w:t>
      </w:r>
      <w:proofErr w:type="spellStart"/>
      <w:r w:rsidRPr="006A077E">
        <w:rPr>
          <w:rFonts w:ascii="Times New Roman" w:hAnsi="Times New Roman" w:cs="Times New Roman"/>
          <w:i/>
          <w:iCs/>
          <w:sz w:val="24"/>
          <w:szCs w:val="24"/>
          <w:lang w:val="en-GB"/>
        </w:rPr>
        <w:t>Crkva</w:t>
      </w:r>
      <w:proofErr w:type="spellEnd"/>
      <w:r w:rsidRPr="006A077E">
        <w:rPr>
          <w:rFonts w:ascii="Times New Roman" w:hAnsi="Times New Roman" w:cs="Times New Roman"/>
          <w:i/>
          <w:iCs/>
          <w:sz w:val="24"/>
          <w:szCs w:val="24"/>
          <w:lang w:val="en-GB"/>
        </w:rPr>
        <w:t>,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D635DC" w:rsidRPr="00D635DC">
        <w:rPr>
          <w:rFonts w:ascii="Times New Roman" w:hAnsi="Times New Roman" w:cs="Times New Roman"/>
          <w:sz w:val="24"/>
          <w:szCs w:val="24"/>
          <w:lang w:val="en-GB"/>
        </w:rPr>
        <w:t>Printing of promo materials</w:t>
      </w:r>
      <w:r w:rsidR="001D343E" w:rsidRPr="001D34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AB057F">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0961E4"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6A077E" w:rsidRPr="00E53649" w:rsidRDefault="006A077E"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1D343E" w:rsidP="002E4959">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r w:rsidR="002E4959">
              <w:rPr>
                <w:rFonts w:ascii="Times New Roman" w:hAnsi="Times New Roman" w:cs="Times New Roman"/>
                <w:highlight w:val="yellow"/>
              </w:rPr>
              <w:t>2</w:t>
            </w:r>
          </w:p>
        </w:tc>
        <w:tc>
          <w:tcPr>
            <w:tcW w:w="4509" w:type="dxa"/>
            <w:tcBorders>
              <w:bottom w:val="nil"/>
            </w:tcBorders>
          </w:tcPr>
          <w:p w:rsidR="00056F91" w:rsidRPr="00E53649" w:rsidRDefault="001D343E" w:rsidP="004268C6">
            <w:pPr>
              <w:spacing w:before="40" w:after="40" w:line="240" w:lineRule="auto"/>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056F91" w:rsidRPr="00E53649" w:rsidRDefault="00056F91" w:rsidP="002E4959">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2E4959">
              <w:rPr>
                <w:rFonts w:ascii="Times New Roman" w:hAnsi="Times New Roman" w:cs="Times New Roman"/>
                <w:highlight w:val="yellow"/>
              </w:rPr>
              <w:t>75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E3FF3" w:rsidRPr="00E53649">
        <w:trPr>
          <w:cantSplit/>
          <w:trHeight w:val="602"/>
        </w:trPr>
        <w:tc>
          <w:tcPr>
            <w:tcW w:w="1728" w:type="dxa"/>
            <w:tcBorders>
              <w:bottom w:val="nil"/>
            </w:tcBorders>
          </w:tcPr>
          <w:p w:rsidR="000E3FF3" w:rsidRPr="00E53649" w:rsidRDefault="000E3FF3" w:rsidP="007F56BA">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r w:rsidR="007F56BA">
              <w:rPr>
                <w:rFonts w:ascii="Times New Roman" w:hAnsi="Times New Roman" w:cs="Times New Roman"/>
                <w:highlight w:val="yellow"/>
              </w:rPr>
              <w:t>9</w:t>
            </w:r>
          </w:p>
        </w:tc>
        <w:tc>
          <w:tcPr>
            <w:tcW w:w="4509" w:type="dxa"/>
            <w:tcBorders>
              <w:bottom w:val="nil"/>
            </w:tcBorders>
          </w:tcPr>
          <w:p w:rsidR="000E3FF3" w:rsidRPr="00E53649" w:rsidRDefault="000E3FF3" w:rsidP="004268C6">
            <w:pPr>
              <w:spacing w:before="40" w:after="40" w:line="240" w:lineRule="auto"/>
              <w:rPr>
                <w:rFonts w:ascii="Times New Roman" w:hAnsi="Times New Roman" w:cs="Times New Roman"/>
              </w:rPr>
            </w:pPr>
            <w:r>
              <w:rPr>
                <w:rFonts w:ascii="Times New Roman" w:hAnsi="Times New Roman" w:cs="Times New Roman"/>
              </w:rPr>
              <w:t xml:space="preserve">Interim payment, </w:t>
            </w:r>
            <w:r w:rsidR="002E4959">
              <w:rPr>
                <w:rFonts w:ascii="Times New Roman" w:hAnsi="Times New Roman" w:cs="Times New Roman"/>
              </w:rPr>
              <w:t>after material for workshops are delivered and workshops finished</w:t>
            </w:r>
          </w:p>
        </w:tc>
        <w:tc>
          <w:tcPr>
            <w:tcW w:w="2781" w:type="dxa"/>
            <w:tcBorders>
              <w:bottom w:val="nil"/>
            </w:tcBorders>
          </w:tcPr>
          <w:p w:rsidR="000E3FF3" w:rsidRPr="00E53649" w:rsidRDefault="000E3FF3" w:rsidP="002E4959">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2E4959">
              <w:rPr>
                <w:rFonts w:ascii="Times New Roman" w:hAnsi="Times New Roman" w:cs="Times New Roman"/>
                <w:highlight w:val="yellow"/>
              </w:rPr>
              <w:t>22</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E3FF3" w:rsidRPr="00E53649">
        <w:trPr>
          <w:cantSplit/>
          <w:trHeight w:val="809"/>
        </w:trPr>
        <w:tc>
          <w:tcPr>
            <w:tcW w:w="1728" w:type="dxa"/>
            <w:tcBorders>
              <w:bottom w:val="nil"/>
            </w:tcBorders>
          </w:tcPr>
          <w:p w:rsidR="000E3FF3" w:rsidRPr="00E53649" w:rsidRDefault="000E3FF3" w:rsidP="006A077E">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r w:rsidR="006A077E">
              <w:rPr>
                <w:rFonts w:ascii="Times New Roman" w:hAnsi="Times New Roman" w:cs="Times New Roman"/>
                <w:highlight w:val="yellow"/>
              </w:rPr>
              <w:t>15</w:t>
            </w:r>
          </w:p>
        </w:tc>
        <w:tc>
          <w:tcPr>
            <w:tcW w:w="4509" w:type="dxa"/>
            <w:tcBorders>
              <w:bottom w:val="nil"/>
            </w:tcBorders>
          </w:tcPr>
          <w:p w:rsidR="000E3FF3" w:rsidRPr="00E53649" w:rsidRDefault="000E3FF3" w:rsidP="000E3FF3">
            <w:pPr>
              <w:spacing w:before="40" w:after="40" w:line="240" w:lineRule="auto"/>
              <w:rPr>
                <w:rFonts w:ascii="Times New Roman" w:hAnsi="Times New Roman" w:cs="Times New Roman"/>
              </w:rPr>
            </w:pPr>
            <w:r w:rsidRPr="00E53649">
              <w:rPr>
                <w:rFonts w:ascii="Times New Roman" w:hAnsi="Times New Roman" w:cs="Times New Roman"/>
              </w:rPr>
              <w:t>Balance final payment</w:t>
            </w:r>
            <w:r>
              <w:rPr>
                <w:rFonts w:ascii="Times New Roman" w:hAnsi="Times New Roman" w:cs="Times New Roman"/>
              </w:rPr>
              <w:t>, all services required by this tender are finished and approved.</w:t>
            </w:r>
          </w:p>
        </w:tc>
        <w:tc>
          <w:tcPr>
            <w:tcW w:w="2781" w:type="dxa"/>
            <w:tcBorders>
              <w:bottom w:val="nil"/>
            </w:tcBorders>
          </w:tcPr>
          <w:p w:rsidR="000E3FF3" w:rsidRPr="00E53649" w:rsidRDefault="000E3FF3" w:rsidP="000E3FF3">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2E4959">
              <w:rPr>
                <w:rFonts w:ascii="Times New Roman" w:hAnsi="Times New Roman" w:cs="Times New Roman"/>
                <w:highlight w:val="yellow"/>
              </w:rPr>
              <w:t>3</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E3FF3" w:rsidRPr="00E53649" w:rsidRDefault="000E3FF3" w:rsidP="000E3FF3">
            <w:pPr>
              <w:spacing w:after="0" w:line="240" w:lineRule="auto"/>
              <w:jc w:val="center"/>
              <w:rPr>
                <w:rFonts w:ascii="Times New Roman" w:hAnsi="Times New Roman" w:cs="Times New Roman"/>
                <w:highlight w:val="yellow"/>
              </w:rPr>
            </w:pPr>
          </w:p>
        </w:tc>
      </w:tr>
      <w:tr w:rsidR="000E3FF3" w:rsidRPr="00E53649">
        <w:trPr>
          <w:cantSplit/>
          <w:trHeight w:val="233"/>
        </w:trPr>
        <w:tc>
          <w:tcPr>
            <w:tcW w:w="1728" w:type="dxa"/>
            <w:tcBorders>
              <w:bottom w:val="single" w:sz="4" w:space="0" w:color="auto"/>
            </w:tcBorders>
            <w:shd w:val="pct10" w:color="auto" w:fill="FFFFFF"/>
          </w:tcPr>
          <w:p w:rsidR="000E3FF3" w:rsidRPr="00E53649" w:rsidRDefault="000E3FF3" w:rsidP="000E3FF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E3FF3" w:rsidRPr="00E53649" w:rsidRDefault="000E3FF3" w:rsidP="000E3FF3">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E3FF3" w:rsidRPr="00E53649" w:rsidRDefault="000E3FF3" w:rsidP="000E3FF3">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AB057F">
        <w:rPr>
          <w:rFonts w:ascii="Times New Roman" w:hAnsi="Times New Roman" w:cs="Times New Roman"/>
          <w:sz w:val="24"/>
          <w:szCs w:val="24"/>
          <w:lang w:val="en-GB"/>
        </w:rPr>
        <w:t xml:space="preserve">duration of the contract is </w:t>
      </w:r>
      <w:r w:rsidR="006A077E">
        <w:rPr>
          <w:rFonts w:ascii="Times New Roman" w:hAnsi="Times New Roman" w:cs="Times New Roman"/>
          <w:sz w:val="24"/>
          <w:szCs w:val="24"/>
          <w:lang w:val="en-GB"/>
        </w:rPr>
        <w:t>15</w:t>
      </w:r>
      <w:r w:rsidR="00AB057F" w:rsidRPr="00AB057F">
        <w:rPr>
          <w:rFonts w:ascii="Times New Roman" w:hAnsi="Times New Roman" w:cs="Times New Roman"/>
          <w:sz w:val="24"/>
          <w:szCs w:val="24"/>
          <w:lang w:val="en-GB"/>
        </w:rPr>
        <w:t xml:space="preserve"> </w:t>
      </w:r>
      <w:r w:rsidRPr="00AB057F">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AB057F" w:rsidRPr="00816D8D">
        <w:rPr>
          <w:rFonts w:ascii="Times New Roman" w:hAnsi="Times New Roman" w:cs="Times New Roman"/>
          <w:sz w:val="24"/>
          <w:szCs w:val="24"/>
          <w:lang w:val="en-GB"/>
        </w:rPr>
        <w:t>date of signature of the contract by both parties</w:t>
      </w:r>
      <w:r w:rsidR="00AB057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B057F">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1E4" w:rsidRDefault="000961E4" w:rsidP="002D4560">
      <w:pPr>
        <w:spacing w:after="0" w:line="240" w:lineRule="auto"/>
      </w:pPr>
      <w:r>
        <w:separator/>
      </w:r>
    </w:p>
  </w:endnote>
  <w:endnote w:type="continuationSeparator" w:id="0">
    <w:p w:rsidR="000961E4" w:rsidRDefault="000961E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charset w:val="00"/>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A664D4">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A664D4">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1E4" w:rsidRDefault="000961E4" w:rsidP="002D4560">
      <w:pPr>
        <w:spacing w:after="0" w:line="240" w:lineRule="auto"/>
      </w:pPr>
      <w:r>
        <w:separator/>
      </w:r>
    </w:p>
  </w:footnote>
  <w:footnote w:type="continuationSeparator" w:id="0">
    <w:p w:rsidR="000961E4" w:rsidRDefault="000961E4"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835D6"/>
    <w:multiLevelType w:val="hybridMultilevel"/>
    <w:tmpl w:val="4662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100F94"/>
    <w:multiLevelType w:val="hybridMultilevel"/>
    <w:tmpl w:val="B2E0BC96"/>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2">
    <w:nsid w:val="172927BD"/>
    <w:multiLevelType w:val="hybridMultilevel"/>
    <w:tmpl w:val="731C98CA"/>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197BFF"/>
    <w:multiLevelType w:val="hybridMultilevel"/>
    <w:tmpl w:val="67546F5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334D54AB"/>
    <w:multiLevelType w:val="hybridMultilevel"/>
    <w:tmpl w:val="C336815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40AC4F51"/>
    <w:multiLevelType w:val="hybridMultilevel"/>
    <w:tmpl w:val="1A6E59BE"/>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2">
    <w:nsid w:val="6B53258F"/>
    <w:multiLevelType w:val="hybridMultilevel"/>
    <w:tmpl w:val="9AF0917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75AF7A94"/>
    <w:multiLevelType w:val="hybridMultilevel"/>
    <w:tmpl w:val="A0C08840"/>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791A18"/>
    <w:multiLevelType w:val="hybridMultilevel"/>
    <w:tmpl w:val="5D7233F6"/>
    <w:lvl w:ilvl="0" w:tplc="241A0001">
      <w:start w:val="1"/>
      <w:numFmt w:val="bullet"/>
      <w:lvlText w:val=""/>
      <w:lvlJc w:val="left"/>
      <w:pPr>
        <w:ind w:left="765" w:hanging="360"/>
      </w:pPr>
      <w:rPr>
        <w:rFonts w:ascii="Symbol" w:hAnsi="Symbol" w:hint="default"/>
      </w:rPr>
    </w:lvl>
    <w:lvl w:ilvl="1" w:tplc="241A0003" w:tentative="1">
      <w:start w:val="1"/>
      <w:numFmt w:val="bullet"/>
      <w:lvlText w:val="o"/>
      <w:lvlJc w:val="left"/>
      <w:pPr>
        <w:ind w:left="1485" w:hanging="360"/>
      </w:pPr>
      <w:rPr>
        <w:rFonts w:ascii="Courier New" w:hAnsi="Courier New" w:cs="Courier New" w:hint="default"/>
      </w:rPr>
    </w:lvl>
    <w:lvl w:ilvl="2" w:tplc="241A0005" w:tentative="1">
      <w:start w:val="1"/>
      <w:numFmt w:val="bullet"/>
      <w:lvlText w:val=""/>
      <w:lvlJc w:val="left"/>
      <w:pPr>
        <w:ind w:left="2205" w:hanging="360"/>
      </w:pPr>
      <w:rPr>
        <w:rFonts w:ascii="Wingdings" w:hAnsi="Wingdings" w:hint="default"/>
      </w:rPr>
    </w:lvl>
    <w:lvl w:ilvl="3" w:tplc="241A0001" w:tentative="1">
      <w:start w:val="1"/>
      <w:numFmt w:val="bullet"/>
      <w:lvlText w:val=""/>
      <w:lvlJc w:val="left"/>
      <w:pPr>
        <w:ind w:left="2925" w:hanging="360"/>
      </w:pPr>
      <w:rPr>
        <w:rFonts w:ascii="Symbol" w:hAnsi="Symbol" w:hint="default"/>
      </w:rPr>
    </w:lvl>
    <w:lvl w:ilvl="4" w:tplc="241A0003" w:tentative="1">
      <w:start w:val="1"/>
      <w:numFmt w:val="bullet"/>
      <w:lvlText w:val="o"/>
      <w:lvlJc w:val="left"/>
      <w:pPr>
        <w:ind w:left="3645" w:hanging="360"/>
      </w:pPr>
      <w:rPr>
        <w:rFonts w:ascii="Courier New" w:hAnsi="Courier New" w:cs="Courier New" w:hint="default"/>
      </w:rPr>
    </w:lvl>
    <w:lvl w:ilvl="5" w:tplc="241A0005" w:tentative="1">
      <w:start w:val="1"/>
      <w:numFmt w:val="bullet"/>
      <w:lvlText w:val=""/>
      <w:lvlJc w:val="left"/>
      <w:pPr>
        <w:ind w:left="4365" w:hanging="360"/>
      </w:pPr>
      <w:rPr>
        <w:rFonts w:ascii="Wingdings" w:hAnsi="Wingdings" w:hint="default"/>
      </w:rPr>
    </w:lvl>
    <w:lvl w:ilvl="6" w:tplc="241A0001" w:tentative="1">
      <w:start w:val="1"/>
      <w:numFmt w:val="bullet"/>
      <w:lvlText w:val=""/>
      <w:lvlJc w:val="left"/>
      <w:pPr>
        <w:ind w:left="5085" w:hanging="360"/>
      </w:pPr>
      <w:rPr>
        <w:rFonts w:ascii="Symbol" w:hAnsi="Symbol" w:hint="default"/>
      </w:rPr>
    </w:lvl>
    <w:lvl w:ilvl="7" w:tplc="241A0003" w:tentative="1">
      <w:start w:val="1"/>
      <w:numFmt w:val="bullet"/>
      <w:lvlText w:val="o"/>
      <w:lvlJc w:val="left"/>
      <w:pPr>
        <w:ind w:left="5805" w:hanging="360"/>
      </w:pPr>
      <w:rPr>
        <w:rFonts w:ascii="Courier New" w:hAnsi="Courier New" w:cs="Courier New" w:hint="default"/>
      </w:rPr>
    </w:lvl>
    <w:lvl w:ilvl="8" w:tplc="241A0005" w:tentative="1">
      <w:start w:val="1"/>
      <w:numFmt w:val="bullet"/>
      <w:lvlText w:val=""/>
      <w:lvlJc w:val="left"/>
      <w:pPr>
        <w:ind w:left="6525" w:hanging="360"/>
      </w:pPr>
      <w:rPr>
        <w:rFonts w:ascii="Wingdings" w:hAnsi="Wingdings" w:hint="default"/>
      </w:rPr>
    </w:lvl>
  </w:abstractNum>
  <w:num w:numId="1">
    <w:abstractNumId w:val="6"/>
  </w:num>
  <w:num w:numId="2">
    <w:abstractNumId w:val="8"/>
  </w:num>
  <w:num w:numId="3">
    <w:abstractNumId w:val="10"/>
  </w:num>
  <w:num w:numId="4">
    <w:abstractNumId w:val="9"/>
  </w:num>
  <w:num w:numId="5">
    <w:abstractNumId w:val="4"/>
  </w:num>
  <w:num w:numId="6">
    <w:abstractNumId w:val="11"/>
  </w:num>
  <w:num w:numId="7">
    <w:abstractNumId w:val="3"/>
  </w:num>
  <w:num w:numId="8">
    <w:abstractNumId w:val="0"/>
  </w:num>
  <w:num w:numId="9">
    <w:abstractNumId w:val="7"/>
  </w:num>
  <w:num w:numId="10">
    <w:abstractNumId w:val="13"/>
  </w:num>
  <w:num w:numId="11">
    <w:abstractNumId w:val="2"/>
  </w:num>
  <w:num w:numId="12">
    <w:abstractNumId w:val="12"/>
  </w:num>
  <w:num w:numId="13">
    <w:abstractNumId w:val="14"/>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37E73"/>
    <w:rsid w:val="00044B01"/>
    <w:rsid w:val="00051436"/>
    <w:rsid w:val="00056F91"/>
    <w:rsid w:val="00066332"/>
    <w:rsid w:val="00084AAA"/>
    <w:rsid w:val="0009046E"/>
    <w:rsid w:val="00092819"/>
    <w:rsid w:val="000961E4"/>
    <w:rsid w:val="000A3227"/>
    <w:rsid w:val="000B488E"/>
    <w:rsid w:val="000B53B2"/>
    <w:rsid w:val="000C2129"/>
    <w:rsid w:val="000D65DB"/>
    <w:rsid w:val="000E3FF3"/>
    <w:rsid w:val="000E482C"/>
    <w:rsid w:val="000E7F75"/>
    <w:rsid w:val="000F37C3"/>
    <w:rsid w:val="00116E8E"/>
    <w:rsid w:val="00131D12"/>
    <w:rsid w:val="00142DE2"/>
    <w:rsid w:val="001432C6"/>
    <w:rsid w:val="001543EB"/>
    <w:rsid w:val="00162408"/>
    <w:rsid w:val="00164B89"/>
    <w:rsid w:val="00176F2F"/>
    <w:rsid w:val="00177666"/>
    <w:rsid w:val="00183561"/>
    <w:rsid w:val="001931CC"/>
    <w:rsid w:val="001A1D5D"/>
    <w:rsid w:val="001A2EE3"/>
    <w:rsid w:val="001A50E3"/>
    <w:rsid w:val="001C00CE"/>
    <w:rsid w:val="001C4DF7"/>
    <w:rsid w:val="001C6849"/>
    <w:rsid w:val="001C6856"/>
    <w:rsid w:val="001D0685"/>
    <w:rsid w:val="001D2641"/>
    <w:rsid w:val="001D343E"/>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0BC4"/>
    <w:rsid w:val="002A135E"/>
    <w:rsid w:val="002A67F7"/>
    <w:rsid w:val="002C0522"/>
    <w:rsid w:val="002C21E5"/>
    <w:rsid w:val="002C3A25"/>
    <w:rsid w:val="002C468C"/>
    <w:rsid w:val="002C7AED"/>
    <w:rsid w:val="002D0CB8"/>
    <w:rsid w:val="002D26A8"/>
    <w:rsid w:val="002D4560"/>
    <w:rsid w:val="002E4959"/>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0751"/>
    <w:rsid w:val="00385A53"/>
    <w:rsid w:val="00393B3E"/>
    <w:rsid w:val="00396982"/>
    <w:rsid w:val="00396A43"/>
    <w:rsid w:val="003A7E8A"/>
    <w:rsid w:val="003B42CD"/>
    <w:rsid w:val="003B5BA3"/>
    <w:rsid w:val="003C0D1A"/>
    <w:rsid w:val="003D16DD"/>
    <w:rsid w:val="003D3D59"/>
    <w:rsid w:val="003E6991"/>
    <w:rsid w:val="00401340"/>
    <w:rsid w:val="004033C8"/>
    <w:rsid w:val="0040402D"/>
    <w:rsid w:val="004268C6"/>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264"/>
    <w:rsid w:val="004F3715"/>
    <w:rsid w:val="00516F37"/>
    <w:rsid w:val="00536A4F"/>
    <w:rsid w:val="005409AE"/>
    <w:rsid w:val="0054434C"/>
    <w:rsid w:val="00547679"/>
    <w:rsid w:val="00553D4C"/>
    <w:rsid w:val="00555EEE"/>
    <w:rsid w:val="005633C8"/>
    <w:rsid w:val="0057006B"/>
    <w:rsid w:val="005960D0"/>
    <w:rsid w:val="005B2003"/>
    <w:rsid w:val="005E6CE6"/>
    <w:rsid w:val="005E7112"/>
    <w:rsid w:val="005F5B17"/>
    <w:rsid w:val="00641D80"/>
    <w:rsid w:val="00643A00"/>
    <w:rsid w:val="00660BC4"/>
    <w:rsid w:val="00672B2D"/>
    <w:rsid w:val="006835A5"/>
    <w:rsid w:val="00687C9C"/>
    <w:rsid w:val="00696A86"/>
    <w:rsid w:val="006A077E"/>
    <w:rsid w:val="006A68F9"/>
    <w:rsid w:val="006A7183"/>
    <w:rsid w:val="006B1BD6"/>
    <w:rsid w:val="006B241C"/>
    <w:rsid w:val="006B252B"/>
    <w:rsid w:val="006B6DA4"/>
    <w:rsid w:val="006B6EA1"/>
    <w:rsid w:val="006C5331"/>
    <w:rsid w:val="006C6D6E"/>
    <w:rsid w:val="006D4D71"/>
    <w:rsid w:val="006D54D6"/>
    <w:rsid w:val="006E21DE"/>
    <w:rsid w:val="006E4269"/>
    <w:rsid w:val="006F4B8D"/>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B1DA4"/>
    <w:rsid w:val="007C040F"/>
    <w:rsid w:val="007C19EE"/>
    <w:rsid w:val="007C4238"/>
    <w:rsid w:val="007C561E"/>
    <w:rsid w:val="007E3B2A"/>
    <w:rsid w:val="007E6E1D"/>
    <w:rsid w:val="007F56BA"/>
    <w:rsid w:val="00803DB2"/>
    <w:rsid w:val="008100D1"/>
    <w:rsid w:val="0081730C"/>
    <w:rsid w:val="00822778"/>
    <w:rsid w:val="00832F40"/>
    <w:rsid w:val="008363DD"/>
    <w:rsid w:val="0084734E"/>
    <w:rsid w:val="00847E2F"/>
    <w:rsid w:val="00855FE4"/>
    <w:rsid w:val="00876E1A"/>
    <w:rsid w:val="0088079E"/>
    <w:rsid w:val="0089099D"/>
    <w:rsid w:val="00895D72"/>
    <w:rsid w:val="008A4229"/>
    <w:rsid w:val="008A5174"/>
    <w:rsid w:val="008A7B07"/>
    <w:rsid w:val="008B213D"/>
    <w:rsid w:val="008B302E"/>
    <w:rsid w:val="008B4E40"/>
    <w:rsid w:val="008E3CC5"/>
    <w:rsid w:val="0091606D"/>
    <w:rsid w:val="00921775"/>
    <w:rsid w:val="009232FB"/>
    <w:rsid w:val="00925193"/>
    <w:rsid w:val="00937AA4"/>
    <w:rsid w:val="00951DFE"/>
    <w:rsid w:val="009555B3"/>
    <w:rsid w:val="00956630"/>
    <w:rsid w:val="00963CA3"/>
    <w:rsid w:val="00965F67"/>
    <w:rsid w:val="0096743C"/>
    <w:rsid w:val="00972166"/>
    <w:rsid w:val="00980D47"/>
    <w:rsid w:val="00983940"/>
    <w:rsid w:val="0099045A"/>
    <w:rsid w:val="00994566"/>
    <w:rsid w:val="009A3FF5"/>
    <w:rsid w:val="009A7098"/>
    <w:rsid w:val="009B36F3"/>
    <w:rsid w:val="009B5048"/>
    <w:rsid w:val="009B5C6A"/>
    <w:rsid w:val="009C0523"/>
    <w:rsid w:val="009F0C26"/>
    <w:rsid w:val="009F2CC0"/>
    <w:rsid w:val="009F495C"/>
    <w:rsid w:val="00A0258F"/>
    <w:rsid w:val="00A069B7"/>
    <w:rsid w:val="00A14254"/>
    <w:rsid w:val="00A1769B"/>
    <w:rsid w:val="00A22EB9"/>
    <w:rsid w:val="00A40762"/>
    <w:rsid w:val="00A408C1"/>
    <w:rsid w:val="00A46126"/>
    <w:rsid w:val="00A46E3A"/>
    <w:rsid w:val="00A60278"/>
    <w:rsid w:val="00A61E18"/>
    <w:rsid w:val="00A664D4"/>
    <w:rsid w:val="00A714BE"/>
    <w:rsid w:val="00A746D7"/>
    <w:rsid w:val="00A7747B"/>
    <w:rsid w:val="00AB057F"/>
    <w:rsid w:val="00AB0EF1"/>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246F"/>
    <w:rsid w:val="00C065B4"/>
    <w:rsid w:val="00C1440E"/>
    <w:rsid w:val="00C314B2"/>
    <w:rsid w:val="00C35D44"/>
    <w:rsid w:val="00C442C8"/>
    <w:rsid w:val="00C54BE8"/>
    <w:rsid w:val="00C821DB"/>
    <w:rsid w:val="00C877BB"/>
    <w:rsid w:val="00CB026F"/>
    <w:rsid w:val="00CB417E"/>
    <w:rsid w:val="00CC6C1C"/>
    <w:rsid w:val="00CD251C"/>
    <w:rsid w:val="00CE5EEB"/>
    <w:rsid w:val="00CE64AA"/>
    <w:rsid w:val="00CF0F4D"/>
    <w:rsid w:val="00CF54DD"/>
    <w:rsid w:val="00D008C5"/>
    <w:rsid w:val="00D04F0C"/>
    <w:rsid w:val="00D110B0"/>
    <w:rsid w:val="00D26921"/>
    <w:rsid w:val="00D33889"/>
    <w:rsid w:val="00D43005"/>
    <w:rsid w:val="00D50478"/>
    <w:rsid w:val="00D62F19"/>
    <w:rsid w:val="00D635DC"/>
    <w:rsid w:val="00D65234"/>
    <w:rsid w:val="00D72306"/>
    <w:rsid w:val="00D91613"/>
    <w:rsid w:val="00DA184B"/>
    <w:rsid w:val="00DB0829"/>
    <w:rsid w:val="00DE4186"/>
    <w:rsid w:val="00DE6FAE"/>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0966"/>
    <w:rsid w:val="00F85953"/>
    <w:rsid w:val="00F97284"/>
    <w:rsid w:val="00FA07B2"/>
    <w:rsid w:val="00FA6347"/>
    <w:rsid w:val="00FB5BBF"/>
    <w:rsid w:val="00FE5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3">
    <w:name w:val="heading 3"/>
    <w:basedOn w:val="Normal"/>
    <w:next w:val="Normal"/>
    <w:link w:val="Heading3Char"/>
    <w:autoRedefine/>
    <w:qFormat/>
    <w:locked/>
    <w:rsid w:val="00DE6FAE"/>
    <w:pPr>
      <w:spacing w:after="240" w:line="240" w:lineRule="auto"/>
      <w:jc w:val="both"/>
      <w:outlineLvl w:val="2"/>
    </w:pPr>
    <w:rPr>
      <w:rFonts w:ascii="Arial Narrow" w:eastAsia="Times New Roman" w:hAnsi="Arial Narrow" w:cs="Times New Roman"/>
      <w:b/>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eading3Char">
    <w:name w:val="Heading 3 Char"/>
    <w:basedOn w:val="DefaultParagraphFont"/>
    <w:link w:val="Heading3"/>
    <w:rsid w:val="00DE6FAE"/>
    <w:rPr>
      <w:rFonts w:ascii="Arial Narrow" w:eastAsia="Times New Roman" w:hAnsi="Arial Narrow"/>
      <w:b/>
      <w:sz w:val="28"/>
      <w:szCs w:val="28"/>
      <w:lang w:val="en-GB" w:eastAsia="en-GB"/>
    </w:rPr>
  </w:style>
  <w:style w:type="character" w:customStyle="1" w:styleId="gt-baf-word-clickable">
    <w:name w:val="gt-baf-word-clickable"/>
    <w:basedOn w:val="DefaultParagraphFont"/>
    <w:rsid w:val="007C1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80851">
      <w:bodyDiv w:val="1"/>
      <w:marLeft w:val="0"/>
      <w:marRight w:val="0"/>
      <w:marTop w:val="0"/>
      <w:marBottom w:val="0"/>
      <w:divBdr>
        <w:top w:val="none" w:sz="0" w:space="0" w:color="auto"/>
        <w:left w:val="none" w:sz="0" w:space="0" w:color="auto"/>
        <w:bottom w:val="none" w:sz="0" w:space="0" w:color="auto"/>
        <w:right w:val="none" w:sz="0" w:space="0" w:color="auto"/>
      </w:divBdr>
      <w:divsChild>
        <w:div w:id="303511601">
          <w:marLeft w:val="0"/>
          <w:marRight w:val="0"/>
          <w:marTop w:val="0"/>
          <w:marBottom w:val="0"/>
          <w:divBdr>
            <w:top w:val="none" w:sz="0" w:space="0" w:color="auto"/>
            <w:left w:val="none" w:sz="0" w:space="0" w:color="auto"/>
            <w:bottom w:val="none" w:sz="0" w:space="0" w:color="auto"/>
            <w:right w:val="none" w:sz="0" w:space="0" w:color="auto"/>
          </w:divBdr>
        </w:div>
      </w:divsChild>
    </w:div>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479DD-6BEE-41DF-97C0-D13B85C6D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8</Pages>
  <Words>1966</Words>
  <Characters>11211</Characters>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2015-11-05T12:49:00Z</dcterms:created>
  <dcterms:modified xsi:type="dcterms:W3CDTF">2017-09-04T22:08:00Z</dcterms:modified>
</cp:coreProperties>
</file>